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3ED1" w:rsidRDefault="00C774A4">
      <w:pPr>
        <w:spacing w:line="360" w:lineRule="auto"/>
        <w:ind w:left="180"/>
        <w:jc w:val="center"/>
        <w:rPr>
          <w:rFonts w:ascii="Arial" w:hAnsi="Arial" w:cs="Arial"/>
          <w:b/>
          <w:sz w:val="36"/>
          <w:szCs w:val="36"/>
          <w:u w:val="single"/>
        </w:rPr>
      </w:pPr>
      <w:bookmarkStart w:id="0" w:name="_GoBack"/>
      <w:bookmarkEnd w:id="0"/>
      <w:r>
        <w:rPr>
          <w:rFonts w:ascii="Arial" w:hAnsi="Arial" w:cs="Arial"/>
          <w:b/>
          <w:sz w:val="36"/>
          <w:szCs w:val="36"/>
          <w:u w:val="single"/>
        </w:rPr>
        <w:t>SALE – DEED</w:t>
      </w:r>
    </w:p>
    <w:p w:rsidR="007A3ED1" w:rsidRDefault="00C774A4">
      <w:pPr>
        <w:jc w:val="center"/>
        <w:rPr>
          <w:rFonts w:ascii="Arial" w:hAnsi="Arial" w:cs="Arial"/>
          <w:b/>
        </w:rPr>
      </w:pPr>
      <w:r>
        <w:rPr>
          <w:rFonts w:ascii="Arial" w:hAnsi="Arial" w:cs="Arial"/>
          <w:b/>
        </w:rPr>
        <w:t xml:space="preserve"> </w:t>
      </w:r>
    </w:p>
    <w:p w:rsidR="007A3ED1" w:rsidRDefault="00C774A4">
      <w:pPr>
        <w:spacing w:line="360" w:lineRule="auto"/>
        <w:jc w:val="center"/>
        <w:rPr>
          <w:rFonts w:ascii="Arial" w:hAnsi="Arial" w:cs="Arial"/>
          <w:b/>
        </w:rPr>
      </w:pPr>
      <w:r>
        <w:rPr>
          <w:rFonts w:ascii="Arial" w:hAnsi="Arial" w:cs="Arial"/>
          <w:b/>
        </w:rPr>
        <w:t xml:space="preserve"> VALUED AT RS.27,00,000/-</w:t>
      </w:r>
    </w:p>
    <w:p w:rsidR="007A3ED1" w:rsidRDefault="00C774A4">
      <w:pPr>
        <w:spacing w:line="360" w:lineRule="auto"/>
        <w:jc w:val="center"/>
        <w:rPr>
          <w:rFonts w:ascii="Arial" w:hAnsi="Arial" w:cs="Arial"/>
          <w:b/>
        </w:rPr>
      </w:pPr>
      <w:r>
        <w:rPr>
          <w:rFonts w:ascii="Arial" w:hAnsi="Arial" w:cs="Arial"/>
          <w:b/>
        </w:rPr>
        <w:t xml:space="preserve">      AS PER GOVT. R.R. VALUED AT RS.17,70,000/-</w:t>
      </w:r>
    </w:p>
    <w:p w:rsidR="007A3ED1" w:rsidRDefault="00C774A4">
      <w:pPr>
        <w:spacing w:line="360" w:lineRule="auto"/>
        <w:jc w:val="center"/>
        <w:rPr>
          <w:rFonts w:ascii="Arial" w:hAnsi="Arial" w:cs="Arial"/>
          <w:b/>
          <w:bCs/>
        </w:rPr>
      </w:pPr>
      <w:r>
        <w:rPr>
          <w:rFonts w:ascii="Arial" w:hAnsi="Arial" w:cs="Arial"/>
          <w:b/>
        </w:rPr>
        <w:t xml:space="preserve">    </w:t>
      </w:r>
      <w:r>
        <w:rPr>
          <w:rFonts w:ascii="Arial" w:hAnsi="Arial" w:cs="Arial"/>
          <w:b/>
          <w:bCs/>
        </w:rPr>
        <w:t>STAMP DUTY OF Rs.1,89,000/- PAID HEREWITH</w:t>
      </w:r>
    </w:p>
    <w:p w:rsidR="007A3ED1" w:rsidRDefault="00C774A4">
      <w:pPr>
        <w:spacing w:line="360" w:lineRule="auto"/>
        <w:jc w:val="center"/>
        <w:rPr>
          <w:rFonts w:ascii="Arial" w:hAnsi="Arial" w:cs="Arial"/>
          <w:b/>
          <w:bCs/>
        </w:rPr>
      </w:pPr>
      <w:r>
        <w:rPr>
          <w:rFonts w:ascii="Arial" w:hAnsi="Arial" w:cs="Arial"/>
        </w:rPr>
        <w:t xml:space="preserve"> </w:t>
      </w:r>
      <w:r>
        <w:rPr>
          <w:rFonts w:ascii="Arial" w:hAnsi="Arial" w:cs="Arial"/>
          <w:b/>
          <w:bCs/>
        </w:rPr>
        <w:t xml:space="preserve"> CITY SURVEY No. 269, SHEET No. 70,</w:t>
      </w:r>
    </w:p>
    <w:p w:rsidR="007A3ED1" w:rsidRDefault="00C774A4">
      <w:pPr>
        <w:spacing w:line="360" w:lineRule="auto"/>
        <w:jc w:val="center"/>
        <w:rPr>
          <w:rFonts w:ascii="Arial" w:hAnsi="Arial" w:cs="Arial"/>
          <w:b/>
          <w:bCs/>
        </w:rPr>
      </w:pPr>
      <w:r>
        <w:rPr>
          <w:rFonts w:ascii="Arial" w:hAnsi="Arial" w:cs="Arial"/>
          <w:b/>
          <w:bCs/>
        </w:rPr>
        <w:t xml:space="preserve">   ITEM No. 47.550/70, RATE Rs.25,520/-, </w:t>
      </w:r>
    </w:p>
    <w:p w:rsidR="007A3ED1" w:rsidRDefault="00C774A4">
      <w:pPr>
        <w:spacing w:line="360" w:lineRule="auto"/>
        <w:jc w:val="center"/>
        <w:rPr>
          <w:rFonts w:ascii="Arial" w:hAnsi="Arial" w:cs="Arial"/>
          <w:b/>
          <w:bCs/>
        </w:rPr>
      </w:pPr>
      <w:r>
        <w:rPr>
          <w:rFonts w:ascii="Arial" w:hAnsi="Arial" w:cs="Arial"/>
          <w:b/>
          <w:bCs/>
        </w:rPr>
        <w:t xml:space="preserve">    OF MOUZA – GOREWADA, TAHSIL &amp; DISTRICT – NAGPUR.</w:t>
      </w:r>
    </w:p>
    <w:p w:rsidR="007A3ED1" w:rsidRDefault="007A3ED1">
      <w:pPr>
        <w:jc w:val="center"/>
        <w:rPr>
          <w:rFonts w:ascii="Arial" w:hAnsi="Arial" w:cs="Arial"/>
          <w:b/>
          <w:caps/>
          <w14:textOutline w14:w="4495" w14:cap="flat" w14:cmpd="sng" w14:algn="ctr">
            <w14:solidFill>
              <w14:schemeClr w14:val="accent4">
                <w14:shade w14:val="50000"/>
                <w14:satMod w14:val="120000"/>
              </w14:schemeClr>
            </w14:solidFill>
            <w14:prstDash w14:val="solid"/>
            <w14:round/>
          </w14:textOutline>
        </w:rPr>
      </w:pPr>
    </w:p>
    <w:p w:rsidR="007A3ED1" w:rsidRDefault="00C774A4">
      <w:pPr>
        <w:spacing w:line="360" w:lineRule="auto"/>
        <w:ind w:left="720"/>
        <w:jc w:val="both"/>
        <w:rPr>
          <w:rFonts w:ascii="Arial" w:hAnsi="Arial" w:cs="Arial"/>
        </w:rPr>
      </w:pPr>
      <w:r>
        <w:rPr>
          <w:rFonts w:ascii="Arial" w:hAnsi="Arial" w:cs="Arial"/>
          <w:b/>
        </w:rPr>
        <w:t xml:space="preserve">THIS SALE DEED </w:t>
      </w:r>
      <w:r>
        <w:rPr>
          <w:rFonts w:ascii="Arial" w:hAnsi="Arial" w:cs="Arial"/>
          <w:bCs/>
        </w:rPr>
        <w:t>is</w:t>
      </w:r>
      <w:r>
        <w:rPr>
          <w:rFonts w:ascii="Arial" w:hAnsi="Arial" w:cs="Arial"/>
          <w:b/>
        </w:rPr>
        <w:t xml:space="preserve"> </w:t>
      </w:r>
      <w:r>
        <w:rPr>
          <w:rFonts w:ascii="Arial" w:hAnsi="Arial" w:cs="Arial"/>
        </w:rPr>
        <w:t xml:space="preserve">made and executed </w:t>
      </w:r>
    </w:p>
    <w:p w:rsidR="007A3ED1" w:rsidRDefault="00C774A4">
      <w:pPr>
        <w:spacing w:line="360" w:lineRule="auto"/>
        <w:ind w:left="720"/>
        <w:jc w:val="both"/>
        <w:rPr>
          <w:rFonts w:ascii="Arial" w:hAnsi="Arial" w:cs="Arial"/>
          <w:color w:val="000000" w:themeColor="text1"/>
        </w:rPr>
      </w:pPr>
      <w:r>
        <w:rPr>
          <w:rFonts w:ascii="Arial" w:hAnsi="Arial" w:cs="Arial"/>
          <w:color w:val="000000" w:themeColor="text1"/>
        </w:rPr>
        <w:t>at Nagpur on This __ Day of October , 2026.</w:t>
      </w:r>
    </w:p>
    <w:p w:rsidR="007A3ED1" w:rsidRDefault="00C774A4">
      <w:pPr>
        <w:ind w:left="720"/>
        <w:jc w:val="both"/>
        <w:rPr>
          <w:rFonts w:ascii="Arial" w:hAnsi="Arial" w:cs="Arial"/>
          <w:color w:val="000000" w:themeColor="text1"/>
        </w:rPr>
      </w:pPr>
      <w:r>
        <w:rPr>
          <w:rFonts w:ascii="Arial" w:hAnsi="Arial" w:cs="Arial"/>
          <w:color w:val="000000" w:themeColor="text1"/>
        </w:rPr>
        <w:t xml:space="preserve"> </w:t>
      </w:r>
    </w:p>
    <w:p w:rsidR="007A3ED1" w:rsidRDefault="00C774A4">
      <w:pPr>
        <w:spacing w:line="360" w:lineRule="auto"/>
        <w:ind w:left="540" w:right="-504" w:hanging="720"/>
        <w:jc w:val="center"/>
        <w:rPr>
          <w:rFonts w:ascii="Arial" w:hAnsi="Arial" w:cs="Arial"/>
          <w:b/>
          <w:u w:val="single"/>
        </w:rPr>
      </w:pPr>
      <w:r>
        <w:rPr>
          <w:rFonts w:ascii="Arial" w:hAnsi="Arial" w:cs="Arial"/>
          <w:b/>
          <w:u w:val="single"/>
        </w:rPr>
        <w:t>BY AND BETWEEN</w:t>
      </w:r>
    </w:p>
    <w:p w:rsidR="007A3ED1" w:rsidRDefault="007A3ED1">
      <w:pPr>
        <w:ind w:left="720" w:hanging="720"/>
        <w:jc w:val="center"/>
        <w:rPr>
          <w:rFonts w:ascii="Arial" w:hAnsi="Arial" w:cs="Arial"/>
          <w:b/>
          <w:u w:val="single"/>
        </w:rPr>
      </w:pPr>
    </w:p>
    <w:p w:rsidR="007A3ED1" w:rsidRDefault="00C774A4">
      <w:pPr>
        <w:spacing w:line="360" w:lineRule="auto"/>
        <w:ind w:left="720"/>
        <w:jc w:val="both"/>
        <w:rPr>
          <w:rFonts w:ascii="Arial" w:hAnsi="Arial" w:cs="Arial"/>
          <w:b/>
        </w:rPr>
      </w:pPr>
      <w:r>
        <w:rPr>
          <w:rFonts w:ascii="Arial" w:hAnsi="Arial" w:cs="Arial"/>
          <w:b/>
        </w:rPr>
        <w:t>DHAWAN INFRA</w:t>
      </w:r>
    </w:p>
    <w:p w:rsidR="007A3ED1" w:rsidRDefault="00C774A4">
      <w:pPr>
        <w:spacing w:line="360" w:lineRule="auto"/>
        <w:ind w:left="720"/>
        <w:rPr>
          <w:rFonts w:ascii="Arial" w:hAnsi="Arial" w:cs="Arial"/>
        </w:rPr>
      </w:pPr>
      <w:r>
        <w:rPr>
          <w:rFonts w:ascii="Arial" w:hAnsi="Arial" w:cs="Arial"/>
        </w:rPr>
        <w:t>Represented by propriet</w:t>
      </w:r>
      <w:r>
        <w:rPr>
          <w:rFonts w:ascii="Arial" w:hAnsi="Arial" w:cs="Arial"/>
        </w:rPr>
        <w:t>or –</w:t>
      </w:r>
    </w:p>
    <w:p w:rsidR="007A3ED1" w:rsidRDefault="00C774A4">
      <w:pPr>
        <w:spacing w:line="360" w:lineRule="auto"/>
        <w:ind w:left="720"/>
        <w:rPr>
          <w:rFonts w:ascii="Arial" w:hAnsi="Arial" w:cs="Arial"/>
          <w:b/>
        </w:rPr>
      </w:pPr>
      <w:r>
        <w:rPr>
          <w:rFonts w:ascii="Arial" w:hAnsi="Arial" w:cs="Arial"/>
          <w:b/>
        </w:rPr>
        <w:t xml:space="preserve">SHRI CHETAN S/O. DEVRAJ DHAWAN </w:t>
      </w:r>
    </w:p>
    <w:p w:rsidR="007A3ED1" w:rsidRDefault="00C774A4">
      <w:pPr>
        <w:tabs>
          <w:tab w:val="left" w:pos="3960"/>
        </w:tabs>
        <w:spacing w:line="360" w:lineRule="auto"/>
        <w:ind w:left="720"/>
        <w:rPr>
          <w:rFonts w:ascii="Arial" w:hAnsi="Arial" w:cs="Arial"/>
          <w:b/>
        </w:rPr>
      </w:pPr>
      <w:r>
        <w:rPr>
          <w:rFonts w:ascii="Arial" w:hAnsi="Arial" w:cs="Arial"/>
          <w:b/>
        </w:rPr>
        <w:t>(PAN – GDQPD7387Q) (ADHAAR NO. 2165 8351 0920)</w:t>
      </w:r>
    </w:p>
    <w:p w:rsidR="007A3ED1" w:rsidRDefault="00C774A4">
      <w:pPr>
        <w:tabs>
          <w:tab w:val="left" w:pos="3960"/>
        </w:tabs>
        <w:spacing w:line="360" w:lineRule="auto"/>
        <w:ind w:left="720"/>
        <w:rPr>
          <w:rFonts w:ascii="Arial" w:hAnsi="Arial" w:cs="Arial"/>
        </w:rPr>
      </w:pPr>
      <w:r>
        <w:rPr>
          <w:rFonts w:ascii="Arial" w:hAnsi="Arial" w:cs="Arial"/>
        </w:rPr>
        <w:t xml:space="preserve">Aged about 27 years, Occupation – Business </w:t>
      </w:r>
    </w:p>
    <w:p w:rsidR="007A3ED1" w:rsidRDefault="00C774A4">
      <w:pPr>
        <w:spacing w:line="360" w:lineRule="auto"/>
        <w:ind w:left="720"/>
        <w:jc w:val="both"/>
        <w:rPr>
          <w:rFonts w:ascii="Arial" w:hAnsi="Arial" w:cs="Arial"/>
        </w:rPr>
      </w:pPr>
      <w:r>
        <w:rPr>
          <w:rFonts w:ascii="Arial" w:hAnsi="Arial" w:cs="Arial"/>
        </w:rPr>
        <w:t xml:space="preserve">R/o. 5, Dalal Compound, Raj Nagar, </w:t>
      </w:r>
    </w:p>
    <w:p w:rsidR="007A3ED1" w:rsidRDefault="00C774A4">
      <w:pPr>
        <w:spacing w:line="360" w:lineRule="auto"/>
        <w:ind w:left="720"/>
        <w:jc w:val="both"/>
        <w:rPr>
          <w:rFonts w:ascii="Arial" w:hAnsi="Arial" w:cs="Arial"/>
        </w:rPr>
      </w:pPr>
      <w:r>
        <w:rPr>
          <w:rFonts w:ascii="Arial" w:hAnsi="Arial" w:cs="Arial"/>
        </w:rPr>
        <w:t>Katol Road, Nagpur – 440013.</w:t>
      </w:r>
    </w:p>
    <w:p w:rsidR="007A3ED1" w:rsidRDefault="00C774A4">
      <w:pPr>
        <w:spacing w:line="360" w:lineRule="auto"/>
        <w:ind w:left="720"/>
        <w:jc w:val="both"/>
        <w:rPr>
          <w:rFonts w:ascii="Arial" w:hAnsi="Arial" w:cs="Arial"/>
          <w:b/>
        </w:rPr>
      </w:pPr>
      <w:r>
        <w:rPr>
          <w:rFonts w:ascii="Arial" w:hAnsi="Arial" w:cs="Arial"/>
        </w:rPr>
        <w:t xml:space="preserve">Hereinafter referred to and called the </w:t>
      </w:r>
      <w:r>
        <w:rPr>
          <w:rFonts w:ascii="Arial" w:hAnsi="Arial" w:cs="Arial"/>
          <w:b/>
        </w:rPr>
        <w:t>“VENDOR”</w:t>
      </w:r>
      <w:r>
        <w:rPr>
          <w:rFonts w:ascii="Arial" w:hAnsi="Arial" w:cs="Arial"/>
        </w:rPr>
        <w:t xml:space="preserve"> which term and expression shall, unless inconsistent with the context or contrary to the meaning thereof, always mean and include the said </w:t>
      </w:r>
      <w:r>
        <w:rPr>
          <w:rFonts w:ascii="Arial" w:hAnsi="Arial" w:cs="Arial"/>
          <w:b/>
        </w:rPr>
        <w:t>VENDOR</w:t>
      </w:r>
      <w:r>
        <w:rPr>
          <w:rFonts w:ascii="Arial" w:hAnsi="Arial" w:cs="Arial"/>
        </w:rPr>
        <w:t xml:space="preserve">, as well as it’s/his heirs, legal representatives, successors, executors, assignees, partners etc. of the </w:t>
      </w:r>
      <w:r>
        <w:rPr>
          <w:rFonts w:ascii="Arial" w:hAnsi="Arial" w:cs="Arial"/>
          <w:b/>
          <w:bCs/>
        </w:rPr>
        <w:t>ONE</w:t>
      </w:r>
      <w:r>
        <w:rPr>
          <w:rFonts w:ascii="Arial" w:hAnsi="Arial" w:cs="Arial"/>
          <w:b/>
          <w:bCs/>
        </w:rPr>
        <w:t xml:space="preserve"> PART</w:t>
      </w:r>
      <w:r>
        <w:rPr>
          <w:rFonts w:ascii="Arial" w:hAnsi="Arial" w:cs="Arial"/>
          <w:b/>
        </w:rPr>
        <w:t>;</w:t>
      </w:r>
    </w:p>
    <w:p w:rsidR="007A3ED1" w:rsidRDefault="007A3ED1">
      <w:pPr>
        <w:ind w:left="720"/>
        <w:jc w:val="both"/>
        <w:rPr>
          <w:rFonts w:ascii="Arial" w:hAnsi="Arial" w:cs="Arial"/>
          <w:b/>
        </w:rPr>
      </w:pPr>
    </w:p>
    <w:p w:rsidR="007A3ED1" w:rsidRDefault="00C774A4">
      <w:pPr>
        <w:spacing w:line="360" w:lineRule="auto"/>
        <w:ind w:left="720" w:right="-144" w:hanging="720"/>
        <w:jc w:val="center"/>
        <w:rPr>
          <w:rFonts w:ascii="Arial" w:hAnsi="Arial" w:cs="Arial"/>
          <w:b/>
          <w:u w:val="single"/>
        </w:rPr>
      </w:pPr>
      <w:r>
        <w:rPr>
          <w:rFonts w:ascii="Arial" w:hAnsi="Arial" w:cs="Arial"/>
          <w:b/>
          <w:u w:val="single"/>
        </w:rPr>
        <w:t>AND</w:t>
      </w:r>
    </w:p>
    <w:p w:rsidR="007A3ED1" w:rsidRDefault="007A3ED1">
      <w:pPr>
        <w:ind w:left="720" w:hanging="720"/>
        <w:jc w:val="center"/>
        <w:rPr>
          <w:rFonts w:ascii="Arial" w:hAnsi="Arial" w:cs="Arial"/>
          <w:b/>
          <w:u w:val="single"/>
        </w:rPr>
      </w:pPr>
    </w:p>
    <w:p w:rsidR="007A3ED1" w:rsidRDefault="00C774A4">
      <w:pPr>
        <w:pStyle w:val="Heading3"/>
        <w:spacing w:before="0" w:line="360" w:lineRule="auto"/>
        <w:ind w:firstLine="720"/>
        <w:rPr>
          <w:rFonts w:ascii="Arial" w:eastAsia="Times New Roman" w:hAnsi="Arial" w:cs="Arial"/>
          <w:b/>
          <w:bCs/>
          <w:color w:val="auto"/>
        </w:rPr>
      </w:pPr>
      <w:r>
        <w:rPr>
          <w:rFonts w:ascii="Arial" w:eastAsia="Times New Roman" w:hAnsi="Arial" w:cs="Arial"/>
          <w:b/>
          <w:bCs/>
          <w:color w:val="auto"/>
        </w:rPr>
        <w:t xml:space="preserve">SHRI GAURAV S/O. PRANIL SHENDE </w:t>
      </w:r>
    </w:p>
    <w:p w:rsidR="007A3ED1" w:rsidRDefault="00C774A4">
      <w:pPr>
        <w:spacing w:line="360" w:lineRule="auto"/>
        <w:ind w:left="720"/>
        <w:jc w:val="both"/>
        <w:rPr>
          <w:rFonts w:ascii="Arial" w:eastAsia="DengXian" w:hAnsi="Arial" w:cs="Arial"/>
          <w:b/>
        </w:rPr>
      </w:pPr>
      <w:r>
        <w:rPr>
          <w:rFonts w:ascii="Arial" w:eastAsia="DengXian" w:hAnsi="Arial" w:cs="Arial"/>
          <w:b/>
        </w:rPr>
        <w:t xml:space="preserve">(PAN – JRPPS8901F) (AADHAAR No. 4797 6961 4434) </w:t>
      </w:r>
    </w:p>
    <w:p w:rsidR="007A3ED1" w:rsidRDefault="00C774A4">
      <w:pPr>
        <w:spacing w:line="360" w:lineRule="auto"/>
        <w:ind w:left="720"/>
        <w:jc w:val="both"/>
        <w:rPr>
          <w:rFonts w:ascii="Arial" w:eastAsia="DengXian" w:hAnsi="Arial" w:cs="Arial"/>
        </w:rPr>
      </w:pPr>
      <w:r>
        <w:rPr>
          <w:rFonts w:ascii="Arial" w:eastAsia="DengXian" w:hAnsi="Arial" w:cs="Arial"/>
        </w:rPr>
        <w:t xml:space="preserve">Aged about 36 years, Occupation – Service, </w:t>
      </w:r>
    </w:p>
    <w:p w:rsidR="007A3ED1" w:rsidRDefault="00C774A4">
      <w:pPr>
        <w:pStyle w:val="Heading3"/>
        <w:spacing w:before="0" w:line="360" w:lineRule="auto"/>
        <w:ind w:left="720"/>
        <w:rPr>
          <w:rFonts w:ascii="Arial" w:eastAsia="DengXian" w:hAnsi="Arial" w:cs="Arial"/>
          <w:color w:val="auto"/>
        </w:rPr>
      </w:pPr>
      <w:r>
        <w:rPr>
          <w:rFonts w:ascii="Arial" w:eastAsia="DengXian" w:hAnsi="Arial" w:cs="Arial"/>
          <w:color w:val="auto"/>
        </w:rPr>
        <w:lastRenderedPageBreak/>
        <w:t xml:space="preserve">R/o. Sardar Patel Ward, Near Hanuman Temple, Warora, Borda, Chandrapur - 442907. Presently at Nagpur. </w:t>
      </w:r>
    </w:p>
    <w:p w:rsidR="007A3ED1" w:rsidRDefault="00C774A4">
      <w:pPr>
        <w:spacing w:line="360" w:lineRule="auto"/>
        <w:ind w:left="720"/>
        <w:jc w:val="both"/>
        <w:rPr>
          <w:rFonts w:ascii="Arial" w:hAnsi="Arial" w:cs="Arial"/>
        </w:rPr>
      </w:pPr>
      <w:r>
        <w:rPr>
          <w:rFonts w:ascii="Arial" w:hAnsi="Arial" w:cs="Arial"/>
        </w:rPr>
        <w:t>Hereinafter ref</w:t>
      </w:r>
      <w:r>
        <w:rPr>
          <w:rFonts w:ascii="Arial" w:hAnsi="Arial" w:cs="Arial"/>
        </w:rPr>
        <w:t xml:space="preserve">erred to and called as the </w:t>
      </w:r>
      <w:r>
        <w:rPr>
          <w:rFonts w:ascii="Arial" w:hAnsi="Arial" w:cs="Arial"/>
          <w:b/>
        </w:rPr>
        <w:t>“PURCHASER”</w:t>
      </w:r>
      <w:r>
        <w:rPr>
          <w:rFonts w:ascii="Arial" w:hAnsi="Arial" w:cs="Arial"/>
        </w:rPr>
        <w:t xml:space="preserve"> which term and expression shall, unless inconsistent with the context or contrary to the meaning thereof, always mean and include the said </w:t>
      </w:r>
      <w:r>
        <w:rPr>
          <w:rFonts w:ascii="Arial" w:hAnsi="Arial" w:cs="Arial"/>
          <w:b/>
        </w:rPr>
        <w:t>PURCHASER</w:t>
      </w:r>
      <w:r>
        <w:rPr>
          <w:rFonts w:ascii="Arial" w:hAnsi="Arial" w:cs="Arial"/>
        </w:rPr>
        <w:t xml:space="preserve"> as well as his heirs, legal representatives, successors, executors, </w:t>
      </w:r>
      <w:r>
        <w:rPr>
          <w:rFonts w:ascii="Arial" w:hAnsi="Arial" w:cs="Arial"/>
        </w:rPr>
        <w:t xml:space="preserve">assignees etc. of the </w:t>
      </w:r>
      <w:r>
        <w:rPr>
          <w:rFonts w:ascii="Arial" w:hAnsi="Arial" w:cs="Arial"/>
          <w:b/>
        </w:rPr>
        <w:t>OTHER PART</w:t>
      </w:r>
      <w:r>
        <w:rPr>
          <w:rFonts w:ascii="Arial" w:hAnsi="Arial" w:cs="Arial"/>
        </w:rPr>
        <w:t>.</w:t>
      </w:r>
    </w:p>
    <w:p w:rsidR="007A3ED1" w:rsidRDefault="007A3ED1">
      <w:pPr>
        <w:keepNext/>
        <w:ind w:left="720" w:firstLine="720"/>
        <w:jc w:val="both"/>
        <w:outlineLvl w:val="0"/>
        <w:rPr>
          <w:rFonts w:ascii="Monotype Corsiva" w:hAnsi="Monotype Corsiva" w:cs="Arial"/>
          <w:iCs/>
        </w:rPr>
      </w:pPr>
    </w:p>
    <w:p w:rsidR="007A3ED1" w:rsidRDefault="00C774A4">
      <w:pPr>
        <w:keepNext/>
        <w:spacing w:line="276" w:lineRule="auto"/>
        <w:ind w:left="720" w:firstLine="720"/>
        <w:jc w:val="both"/>
        <w:outlineLvl w:val="0"/>
        <w:rPr>
          <w:rFonts w:ascii="Monotype Corsiva" w:hAnsi="Monotype Corsiva" w:cs="Arial"/>
          <w:iCs/>
        </w:rPr>
      </w:pPr>
      <w:r>
        <w:rPr>
          <w:rFonts w:ascii="Monotype Corsiva" w:hAnsi="Monotype Corsiva" w:cs="Arial"/>
          <w:iCs/>
        </w:rPr>
        <w:t>Where the context so requires, words and expression referring to the parties hereto jointly or individually also include the plural and vice versa. Any reference to masculine gender shall wherever required include feminine gender and vice versa.</w:t>
      </w:r>
    </w:p>
    <w:p w:rsidR="007A3ED1" w:rsidRDefault="00C774A4">
      <w:pPr>
        <w:spacing w:before="240" w:after="60" w:line="360" w:lineRule="auto"/>
        <w:ind w:left="720" w:firstLine="720"/>
        <w:jc w:val="both"/>
        <w:rPr>
          <w:rFonts w:ascii="Arial" w:eastAsia="Calibri" w:hAnsi="Arial" w:cs="Arial"/>
        </w:rPr>
      </w:pPr>
      <w:r>
        <w:rPr>
          <w:rFonts w:ascii="Arial" w:hAnsi="Arial" w:cs="Arial"/>
        </w:rPr>
        <w:t xml:space="preserve">WHEREAS; the VENDOR is the sole and absolute owner of ALL THAT piece and parcel of land bearing Plot No. 10 containing by admeasurements of </w:t>
      </w:r>
      <w:r>
        <w:rPr>
          <w:rFonts w:ascii="Arial" w:hAnsi="Arial" w:cs="Arial"/>
          <w:bCs/>
        </w:rPr>
        <w:t xml:space="preserve">1401.7850 </w:t>
      </w:r>
      <w:r>
        <w:rPr>
          <w:rFonts w:ascii="Arial" w:hAnsi="Arial" w:cs="Arial"/>
        </w:rPr>
        <w:t xml:space="preserve">Sq. m (as per release letter), in the layout of Basra Co. Op. Housing Society out of survey/khasra No. </w:t>
      </w:r>
      <w:r>
        <w:rPr>
          <w:rFonts w:ascii="Arial" w:hAnsi="Arial" w:cs="Arial"/>
          <w:bCs/>
        </w:rPr>
        <w:t>95/</w:t>
      </w:r>
      <w:r>
        <w:rPr>
          <w:rFonts w:ascii="Arial" w:hAnsi="Arial" w:cs="Arial"/>
          <w:bCs/>
        </w:rPr>
        <w:t>2, 95/3, 95/4, 95/5, 95/6, 95/7, 95/8</w:t>
      </w:r>
      <w:r>
        <w:rPr>
          <w:rFonts w:ascii="Arial" w:hAnsi="Arial" w:cs="Arial"/>
        </w:rPr>
        <w:t xml:space="preserve">, bearing City Survey No. 269, Sheet No. 70 of Mouza – Gorewada, corresponding to municipal corporation house No. 808/B/H/10, ward No. 62, within the limits of Nagpur Improvement Trust and Nagpur Municipal Corporation, </w:t>
      </w:r>
      <w:r>
        <w:rPr>
          <w:rFonts w:ascii="Arial" w:hAnsi="Arial" w:cs="Arial"/>
        </w:rPr>
        <w:t xml:space="preserve">Tahsil &amp; District – Nagpur, having purchased the said plot </w:t>
      </w:r>
      <w:bookmarkStart w:id="1" w:name="_Hlk53062031"/>
      <w:r>
        <w:rPr>
          <w:rFonts w:ascii="Arial" w:hAnsi="Arial" w:cs="Arial"/>
          <w:bCs/>
        </w:rPr>
        <w:t xml:space="preserve">from  </w:t>
      </w:r>
      <w:bookmarkEnd w:id="1"/>
      <w:r>
        <w:rPr>
          <w:rFonts w:ascii="Arial" w:hAnsi="Arial" w:cs="Arial"/>
          <w:b/>
          <w:bCs/>
        </w:rPr>
        <w:t xml:space="preserve">MOHAMMED SALIM IBRAHIM S/O. LATE MOHAMMED IBRAHIM </w:t>
      </w:r>
      <w:r>
        <w:rPr>
          <w:rFonts w:ascii="Arial" w:eastAsia="Calibri" w:hAnsi="Arial" w:cs="Arial"/>
        </w:rPr>
        <w:t xml:space="preserve"> </w:t>
      </w:r>
      <w:r>
        <w:rPr>
          <w:rFonts w:ascii="Arial" w:hAnsi="Arial" w:cs="Arial"/>
        </w:rPr>
        <w:t>as per Sale Deed duly registered</w:t>
      </w:r>
      <w:r>
        <w:rPr>
          <w:rFonts w:ascii="Arial" w:hAnsi="Arial" w:cs="Arial"/>
          <w:bCs/>
        </w:rPr>
        <w:t xml:space="preserve"> in the office of the Sub-Registrar, Nagpur – 8, bearing serial/registration No. 2502/2021 dated 06/04/2021.</w:t>
      </w:r>
      <w:r>
        <w:rPr>
          <w:rFonts w:ascii="Arial" w:hAnsi="Arial" w:cs="Arial"/>
          <w:bCs/>
        </w:rPr>
        <w:t xml:space="preserve"> </w:t>
      </w:r>
      <w:r>
        <w:rPr>
          <w:rFonts w:ascii="Arial" w:hAnsi="Arial" w:cs="Arial"/>
        </w:rPr>
        <w:t xml:space="preserve">A correction deed correcting the said sale deed has also been </w:t>
      </w:r>
      <w:r>
        <w:rPr>
          <w:rFonts w:ascii="Arial" w:hAnsi="Arial" w:cs="Arial"/>
          <w:bCs/>
        </w:rPr>
        <w:t>executed/registered which his duly registered in the office of the Sub-Registrar, Nagpur – 8, bearing serial/registration No. 4546/2021 dated 17/08/2021. accordingly, it has been mutated/record</w:t>
      </w:r>
      <w:r>
        <w:rPr>
          <w:rFonts w:ascii="Arial" w:hAnsi="Arial" w:cs="Arial"/>
          <w:bCs/>
        </w:rPr>
        <w:t xml:space="preserve">ed in the name of the </w:t>
      </w:r>
      <w:r>
        <w:rPr>
          <w:rFonts w:ascii="Arial" w:hAnsi="Arial" w:cs="Arial"/>
        </w:rPr>
        <w:t xml:space="preserve">VENDOR </w:t>
      </w:r>
      <w:r>
        <w:rPr>
          <w:rFonts w:ascii="Arial" w:hAnsi="Arial" w:cs="Arial"/>
          <w:bCs/>
        </w:rPr>
        <w:t>in city survey, NMC etc</w:t>
      </w:r>
      <w:r>
        <w:rPr>
          <w:rFonts w:ascii="Arial" w:hAnsi="Arial" w:cs="Arial"/>
        </w:rPr>
        <w:t>.</w:t>
      </w:r>
      <w:r>
        <w:rPr>
          <w:rFonts w:ascii="Arial" w:eastAsia="Calibri" w:hAnsi="Arial" w:cs="Arial"/>
        </w:rPr>
        <w:t xml:space="preserve"> </w:t>
      </w:r>
    </w:p>
    <w:p w:rsidR="007A3ED1" w:rsidRDefault="00C774A4">
      <w:pPr>
        <w:spacing w:line="360" w:lineRule="auto"/>
        <w:ind w:left="720" w:firstLine="720"/>
        <w:jc w:val="both"/>
        <w:rPr>
          <w:rFonts w:ascii="Arial" w:eastAsia="Calibri" w:hAnsi="Arial" w:cs="Arial"/>
        </w:rPr>
      </w:pPr>
      <w:r>
        <w:rPr>
          <w:rFonts w:ascii="Arial" w:hAnsi="Arial" w:cs="Arial"/>
        </w:rPr>
        <w:lastRenderedPageBreak/>
        <w:t>AND WHEREAS; the VENDOR is engaged in the business of development of properties, constructions and builder ship activities.</w:t>
      </w:r>
    </w:p>
    <w:p w:rsidR="007A3ED1" w:rsidRDefault="00C774A4">
      <w:pPr>
        <w:spacing w:line="360" w:lineRule="auto"/>
        <w:ind w:left="720" w:firstLine="720"/>
        <w:jc w:val="both"/>
        <w:rPr>
          <w:rFonts w:ascii="Arial" w:eastAsia="Calibri" w:hAnsi="Arial" w:cs="Arial"/>
        </w:rPr>
      </w:pPr>
      <w:r>
        <w:rPr>
          <w:rFonts w:ascii="Arial" w:hAnsi="Arial" w:cs="Arial"/>
        </w:rPr>
        <w:t>AND WHEREAS; the VENDOR, having found the said plots suitable for development</w:t>
      </w:r>
      <w:r>
        <w:rPr>
          <w:rFonts w:ascii="Arial" w:hAnsi="Arial" w:cs="Arial"/>
        </w:rPr>
        <w:t xml:space="preserve"> of the same in to a residential estate, purchased the same as per above mentioned sale deed.</w:t>
      </w:r>
    </w:p>
    <w:p w:rsidR="007A3ED1" w:rsidRDefault="00C774A4">
      <w:pPr>
        <w:spacing w:line="360" w:lineRule="auto"/>
        <w:ind w:left="720" w:firstLine="720"/>
        <w:jc w:val="both"/>
        <w:rPr>
          <w:rFonts w:ascii="Arial" w:eastAsia="Calibri" w:hAnsi="Arial" w:cs="Arial"/>
        </w:rPr>
      </w:pPr>
      <w:r>
        <w:rPr>
          <w:rFonts w:ascii="Arial" w:hAnsi="Arial" w:cs="Arial"/>
        </w:rPr>
        <w:t>AND WHEREAS; the VENDOR, for construction of a multi stored building, got sanction a building Plan/permit from Nagpur Improvement Trust for construction, vide bui</w:t>
      </w:r>
      <w:r>
        <w:rPr>
          <w:rFonts w:ascii="Arial" w:hAnsi="Arial" w:cs="Arial"/>
        </w:rPr>
        <w:t>lding plan/permit No. B.E(WEST)/Case No. GUN-P-097/Tracking case No. 2021102965/146 dated 10/12/2021.</w:t>
      </w:r>
    </w:p>
    <w:p w:rsidR="007A3ED1" w:rsidRDefault="00C774A4">
      <w:pPr>
        <w:spacing w:line="360" w:lineRule="auto"/>
        <w:ind w:left="720" w:firstLine="720"/>
        <w:jc w:val="both"/>
        <w:rPr>
          <w:rFonts w:ascii="Arial" w:eastAsia="Calibri" w:hAnsi="Arial" w:cs="Arial"/>
        </w:rPr>
      </w:pPr>
      <w:r>
        <w:rPr>
          <w:rFonts w:ascii="Arial" w:hAnsi="Arial" w:cs="Arial"/>
        </w:rPr>
        <w:t>AND WHEREAS; the VENDOR after sanction of building plan/permit, started the construction work of a Multistoried building on the said plot consisting Self-</w:t>
      </w:r>
      <w:r>
        <w:rPr>
          <w:rFonts w:ascii="Arial" w:hAnsi="Arial" w:cs="Arial"/>
        </w:rPr>
        <w:t>contained residential Flats/Apartments for the purpose of allotment and sale to and in favour of any prospective willing buyer/s, reserving rights to get the said building plan it revised/reveries, if required.</w:t>
      </w:r>
      <w:r>
        <w:rPr>
          <w:rFonts w:ascii="Arial" w:hAnsi="Arial" w:cs="Arial"/>
          <w:b/>
        </w:rPr>
        <w:t xml:space="preserve">  </w:t>
      </w:r>
    </w:p>
    <w:p w:rsidR="007A3ED1" w:rsidRDefault="00C774A4">
      <w:pPr>
        <w:spacing w:line="360" w:lineRule="auto"/>
        <w:ind w:left="720" w:firstLine="720"/>
        <w:jc w:val="both"/>
        <w:rPr>
          <w:rFonts w:ascii="Arial" w:eastAsia="Calibri" w:hAnsi="Arial" w:cs="Arial"/>
        </w:rPr>
      </w:pPr>
      <w:r>
        <w:rPr>
          <w:rFonts w:ascii="Arial" w:hAnsi="Arial" w:cs="Arial"/>
        </w:rPr>
        <w:t>AND WHEREAS; the proposed Multi-Storied bui</w:t>
      </w:r>
      <w:r>
        <w:rPr>
          <w:rFonts w:ascii="Arial" w:hAnsi="Arial" w:cs="Arial"/>
        </w:rPr>
        <w:t xml:space="preserve">lding/complex popularly known as </w:t>
      </w:r>
      <w:r>
        <w:rPr>
          <w:rFonts w:ascii="Arial" w:hAnsi="Arial" w:cs="Arial"/>
          <w:b/>
        </w:rPr>
        <w:t xml:space="preserve">“CREATIVE HOMES SUNRISE” </w:t>
      </w:r>
      <w:r>
        <w:rPr>
          <w:rFonts w:ascii="Arial" w:hAnsi="Arial" w:cs="Arial"/>
        </w:rPr>
        <w:t>is submitted to the provisions of Maharashtra Apartments Ownership Act, 1970, by virtue of Declaration Deed duly registered in the office of the Sub-Registrar, Nagpur – 6 bearing serial/registration</w:t>
      </w:r>
      <w:r>
        <w:rPr>
          <w:rFonts w:ascii="Arial" w:hAnsi="Arial" w:cs="Arial"/>
        </w:rPr>
        <w:t xml:space="preserve"> No. </w:t>
      </w:r>
      <w:r>
        <w:rPr>
          <w:rFonts w:ascii="Arial" w:hAnsi="Arial" w:cs="Arial"/>
          <w:bCs/>
        </w:rPr>
        <w:t xml:space="preserve">3398/2023 dated 18/05/2023. </w:t>
      </w:r>
      <w:r>
        <w:rPr>
          <w:rFonts w:ascii="Arial" w:hAnsi="Arial" w:cs="Arial"/>
        </w:rPr>
        <w:t xml:space="preserve">                  </w:t>
      </w:r>
    </w:p>
    <w:p w:rsidR="007A3ED1" w:rsidRDefault="00C774A4">
      <w:pPr>
        <w:spacing w:line="360" w:lineRule="auto"/>
        <w:ind w:left="720" w:firstLine="720"/>
        <w:jc w:val="both"/>
        <w:rPr>
          <w:rFonts w:ascii="Arial" w:eastAsia="Calibri" w:hAnsi="Arial" w:cs="Arial"/>
        </w:rPr>
      </w:pPr>
      <w:r>
        <w:rPr>
          <w:rFonts w:ascii="Arial" w:hAnsi="Arial" w:cs="Arial"/>
        </w:rPr>
        <w:t>AND WHEREAS; the VENDOR has registered the project under the provisions of the Real Estate Regulatory Act with the Real Estate Regulatory Authority at Mumbai bearing registration No. P50500053241 dated 23</w:t>
      </w:r>
      <w:r>
        <w:rPr>
          <w:rFonts w:ascii="Arial" w:hAnsi="Arial" w:cs="Arial"/>
        </w:rPr>
        <w:t>/10/2023 authenticated copy is attached in Annexure.</w:t>
      </w:r>
    </w:p>
    <w:p w:rsidR="007A3ED1" w:rsidRDefault="00C774A4">
      <w:pPr>
        <w:spacing w:line="360" w:lineRule="auto"/>
        <w:ind w:left="720" w:firstLine="720"/>
        <w:jc w:val="both"/>
        <w:rPr>
          <w:rFonts w:ascii="Arial" w:eastAsia="Calibri" w:hAnsi="Arial" w:cs="Arial"/>
        </w:rPr>
      </w:pPr>
      <w:r>
        <w:rPr>
          <w:rFonts w:ascii="Arial" w:hAnsi="Arial" w:cs="Arial"/>
        </w:rPr>
        <w:t xml:space="preserve">AND WHEREAS; the VENDOR has registered the project under the provisions of the Real Estate Regulatory Act with the Real Estate Regulatory Authority at Mumbai </w:t>
      </w:r>
      <w:r>
        <w:rPr>
          <w:rFonts w:ascii="Arial" w:hAnsi="Arial" w:cs="Arial"/>
        </w:rPr>
        <w:lastRenderedPageBreak/>
        <w:t>bearing registration No. P50500053241 dated 2</w:t>
      </w:r>
      <w:r>
        <w:rPr>
          <w:rFonts w:ascii="Arial" w:hAnsi="Arial" w:cs="Arial"/>
        </w:rPr>
        <w:t>3/10/2023 authenticated copy is attached in Annexure.</w:t>
      </w:r>
    </w:p>
    <w:p w:rsidR="007A3ED1" w:rsidRDefault="00C774A4">
      <w:pPr>
        <w:spacing w:line="360" w:lineRule="auto"/>
        <w:ind w:left="720" w:firstLine="720"/>
        <w:jc w:val="both"/>
        <w:rPr>
          <w:rFonts w:ascii="Arial" w:hAnsi="Arial" w:cs="Arial"/>
        </w:rPr>
      </w:pPr>
      <w:r>
        <w:rPr>
          <w:rFonts w:ascii="Arial" w:hAnsi="Arial" w:cs="Arial"/>
        </w:rPr>
        <w:t>AND WHEREAS; after due inspection of plan, design, spot etc., the PURCHASER choose and applied to the VENDOR for allotment of an Apartment No. 505 at Fifth  Floor situated in the said building/project.</w:t>
      </w:r>
    </w:p>
    <w:p w:rsidR="007A3ED1" w:rsidRDefault="00C774A4">
      <w:pPr>
        <w:spacing w:line="360" w:lineRule="auto"/>
        <w:ind w:left="720" w:firstLine="720"/>
        <w:jc w:val="both"/>
        <w:rPr>
          <w:rFonts w:ascii="Arial" w:eastAsia="Calibri" w:hAnsi="Arial" w:cs="Arial"/>
        </w:rPr>
      </w:pPr>
      <w:r>
        <w:rPr>
          <w:rFonts w:ascii="Arial" w:hAnsi="Arial" w:cs="Arial"/>
        </w:rPr>
        <w:t xml:space="preserve">AND WHEREAS; the VENDOR also agreed to allot and sale the said Apartment to the PURCHASER as desired by PURCHASER, against the valuable consideration amount of </w:t>
      </w:r>
      <w:bookmarkStart w:id="2" w:name="_Hlk116661619"/>
      <w:r>
        <w:rPr>
          <w:rFonts w:ascii="Arial" w:hAnsi="Arial" w:cs="Arial"/>
          <w:bCs/>
        </w:rPr>
        <w:t>Rs.27,00,000/- (Rupees Twenty Seven Lakhs Only)</w:t>
      </w:r>
      <w:bookmarkEnd w:id="2"/>
      <w:r>
        <w:rPr>
          <w:rFonts w:ascii="Arial" w:hAnsi="Arial" w:cs="Arial"/>
          <w:bCs/>
        </w:rPr>
        <w:t xml:space="preserve">, </w:t>
      </w:r>
      <w:r>
        <w:rPr>
          <w:rFonts w:ascii="Arial" w:hAnsi="Arial" w:cs="Arial"/>
        </w:rPr>
        <w:t xml:space="preserve"> accordingly, the parties hereto, had due delib</w:t>
      </w:r>
      <w:r>
        <w:rPr>
          <w:rFonts w:ascii="Arial" w:hAnsi="Arial" w:cs="Arial"/>
        </w:rPr>
        <w:t>erations and discussions, consequences thereof, they have arrived at and agreed upon certain terms and conditions for sale of apartment.</w:t>
      </w:r>
    </w:p>
    <w:p w:rsidR="007A3ED1" w:rsidRDefault="007A3ED1">
      <w:pPr>
        <w:pStyle w:val="BodyTextIndent"/>
        <w:spacing w:line="240" w:lineRule="auto"/>
        <w:ind w:left="0" w:firstLine="720"/>
        <w:rPr>
          <w:rFonts w:cs="Arial"/>
        </w:rPr>
      </w:pPr>
    </w:p>
    <w:p w:rsidR="007A3ED1" w:rsidRDefault="00C774A4">
      <w:pPr>
        <w:spacing w:line="360" w:lineRule="auto"/>
        <w:ind w:right="-774"/>
        <w:jc w:val="center"/>
        <w:rPr>
          <w:rFonts w:ascii="Arial" w:hAnsi="Arial" w:cs="Arial"/>
          <w:b/>
          <w:sz w:val="28"/>
          <w:szCs w:val="32"/>
          <w:u w:val="single"/>
        </w:rPr>
      </w:pPr>
      <w:r>
        <w:rPr>
          <w:rFonts w:ascii="Arial" w:hAnsi="Arial" w:cs="Arial"/>
          <w:b/>
          <w:sz w:val="28"/>
          <w:szCs w:val="32"/>
          <w:u w:val="single"/>
        </w:rPr>
        <w:t xml:space="preserve">NOW, THEREFORE, THIS DEED OF SALE </w:t>
      </w:r>
    </w:p>
    <w:p w:rsidR="007A3ED1" w:rsidRDefault="00C774A4">
      <w:pPr>
        <w:spacing w:line="360" w:lineRule="auto"/>
        <w:ind w:right="-774"/>
        <w:jc w:val="center"/>
        <w:rPr>
          <w:rFonts w:ascii="Arial" w:hAnsi="Arial" w:cs="Arial"/>
          <w:b/>
          <w:sz w:val="28"/>
          <w:szCs w:val="32"/>
        </w:rPr>
      </w:pPr>
      <w:r>
        <w:rPr>
          <w:rFonts w:ascii="Arial" w:hAnsi="Arial" w:cs="Arial"/>
          <w:b/>
          <w:sz w:val="28"/>
          <w:szCs w:val="32"/>
          <w:u w:val="single"/>
        </w:rPr>
        <w:t>WITNESSETH AS FOLLOWS</w:t>
      </w:r>
      <w:r>
        <w:rPr>
          <w:rFonts w:ascii="Arial" w:hAnsi="Arial" w:cs="Arial"/>
          <w:b/>
          <w:sz w:val="28"/>
          <w:szCs w:val="32"/>
        </w:rPr>
        <w:t xml:space="preserve"> –</w:t>
      </w:r>
    </w:p>
    <w:p w:rsidR="007A3ED1" w:rsidRDefault="007A3ED1">
      <w:pPr>
        <w:jc w:val="both"/>
        <w:rPr>
          <w:rFonts w:ascii="Arial" w:hAnsi="Arial" w:cs="Arial"/>
          <w:b/>
          <w:u w:val="single"/>
        </w:rPr>
      </w:pPr>
    </w:p>
    <w:p w:rsidR="007A3ED1" w:rsidRDefault="00C774A4">
      <w:pPr>
        <w:numPr>
          <w:ilvl w:val="0"/>
          <w:numId w:val="2"/>
        </w:numPr>
        <w:tabs>
          <w:tab w:val="clear" w:pos="720"/>
        </w:tabs>
        <w:spacing w:line="360" w:lineRule="auto"/>
        <w:ind w:hanging="360"/>
        <w:jc w:val="both"/>
        <w:rPr>
          <w:rFonts w:ascii="Arial" w:hAnsi="Arial" w:cs="Arial"/>
          <w:b/>
          <w:u w:val="single"/>
        </w:rPr>
      </w:pPr>
      <w:r>
        <w:rPr>
          <w:rFonts w:ascii="Arial" w:hAnsi="Arial" w:cs="Arial"/>
          <w:b/>
          <w:u w:val="single"/>
        </w:rPr>
        <w:t xml:space="preserve">ALLOTMENT/SALE OF APARTMENT </w:t>
      </w:r>
    </w:p>
    <w:p w:rsidR="007A3ED1" w:rsidRDefault="00C774A4">
      <w:pPr>
        <w:numPr>
          <w:ilvl w:val="1"/>
          <w:numId w:val="2"/>
        </w:numPr>
        <w:spacing w:line="360" w:lineRule="auto"/>
        <w:jc w:val="both"/>
        <w:rPr>
          <w:rFonts w:ascii="Arial" w:hAnsi="Arial" w:cs="Arial"/>
        </w:rPr>
      </w:pPr>
      <w:r>
        <w:rPr>
          <w:rFonts w:ascii="Arial" w:hAnsi="Arial" w:cs="Arial"/>
        </w:rPr>
        <w:t xml:space="preserve">For and against the valuable consideration amount of </w:t>
      </w:r>
      <w:r>
        <w:rPr>
          <w:rFonts w:ascii="Arial" w:hAnsi="Arial" w:cs="Arial"/>
          <w:bCs/>
        </w:rPr>
        <w:t xml:space="preserve">Rs.27,00,000/- (Rupees Twenty Seven Lakhs Only), </w:t>
      </w:r>
      <w:r>
        <w:rPr>
          <w:rFonts w:ascii="Arial" w:hAnsi="Arial" w:cs="Arial"/>
        </w:rPr>
        <w:t xml:space="preserve">the VENDOR does hereby grant, convey and transfer in favor of the PURCHASER, </w:t>
      </w:r>
      <w:r>
        <w:rPr>
          <w:rFonts w:ascii="Arial" w:hAnsi="Arial" w:cs="Arial"/>
          <w:b/>
        </w:rPr>
        <w:t xml:space="preserve">ALL THAT R.C.C. SUPER STRUCTURE </w:t>
      </w:r>
      <w:r>
        <w:rPr>
          <w:rFonts w:ascii="Arial" w:hAnsi="Arial" w:cs="Arial"/>
        </w:rPr>
        <w:t>consisting of residential Apartment No. 505 c</w:t>
      </w:r>
      <w:r>
        <w:rPr>
          <w:rFonts w:ascii="Arial" w:hAnsi="Arial" w:cs="Arial"/>
        </w:rPr>
        <w:t xml:space="preserve">ontaining by admeasurements approx. 60.038 Sq. m. carpet area at Fifth Floor of the building known as </w:t>
      </w:r>
      <w:r>
        <w:rPr>
          <w:rFonts w:ascii="Arial" w:hAnsi="Arial" w:cs="Arial"/>
          <w:b/>
        </w:rPr>
        <w:t>“CREATIVE HOMES SUNRISE</w:t>
      </w:r>
      <w:r>
        <w:rPr>
          <w:rFonts w:ascii="Arial" w:hAnsi="Arial" w:cs="Arial"/>
          <w:b/>
          <w:bCs/>
        </w:rPr>
        <w:t xml:space="preserve">”,  </w:t>
      </w:r>
      <w:r>
        <w:rPr>
          <w:rFonts w:ascii="Arial" w:hAnsi="Arial" w:cs="Arial"/>
        </w:rPr>
        <w:t>particularly described in the Schedule ‘B’ written hereunder as part and parcel of present deed, standing on ALL THAT piece and</w:t>
      </w:r>
      <w:r>
        <w:rPr>
          <w:rFonts w:ascii="Arial" w:hAnsi="Arial" w:cs="Arial"/>
        </w:rPr>
        <w:t xml:space="preserve"> parcel of land bearing Plot No. 10 containing by admeasurements of </w:t>
      </w:r>
      <w:r>
        <w:rPr>
          <w:rFonts w:ascii="Arial" w:hAnsi="Arial" w:cs="Arial"/>
          <w:bCs/>
        </w:rPr>
        <w:t xml:space="preserve">1401.7850 </w:t>
      </w:r>
      <w:r>
        <w:rPr>
          <w:rFonts w:ascii="Arial" w:hAnsi="Arial" w:cs="Arial"/>
        </w:rPr>
        <w:t xml:space="preserve">Sq. m (as per release letter), in the layout of Basra Co. Op. Housing Society out of survey/khasra No. </w:t>
      </w:r>
      <w:r>
        <w:rPr>
          <w:rFonts w:ascii="Arial" w:hAnsi="Arial" w:cs="Arial"/>
          <w:bCs/>
        </w:rPr>
        <w:t>95/2, 95/3, 95/4, 95/5, 95/6, 95/7, 95/8</w:t>
      </w:r>
      <w:r>
        <w:rPr>
          <w:rFonts w:ascii="Arial" w:hAnsi="Arial" w:cs="Arial"/>
        </w:rPr>
        <w:t>, bearing City Survey No. 269, Shee</w:t>
      </w:r>
      <w:r>
        <w:rPr>
          <w:rFonts w:ascii="Arial" w:hAnsi="Arial" w:cs="Arial"/>
        </w:rPr>
        <w:t xml:space="preserve">t No. 70 of Mouza – Gorewada, corresponding to municipal corporation house No. 808/B/H/10, ward No. </w:t>
      </w:r>
      <w:r>
        <w:rPr>
          <w:rFonts w:ascii="Arial" w:hAnsi="Arial" w:cs="Arial"/>
        </w:rPr>
        <w:lastRenderedPageBreak/>
        <w:t xml:space="preserve">62,  </w:t>
      </w:r>
      <w:r>
        <w:rPr>
          <w:rFonts w:ascii="Arial" w:hAnsi="Arial" w:cs="Arial"/>
          <w:bCs/>
        </w:rPr>
        <w:t xml:space="preserve">together </w:t>
      </w:r>
      <w:r>
        <w:rPr>
          <w:rFonts w:ascii="Arial" w:hAnsi="Arial" w:cs="Arial"/>
        </w:rPr>
        <w:t xml:space="preserve">with rights to hold </w:t>
      </w:r>
      <w:r>
        <w:rPr>
          <w:rFonts w:ascii="Arial" w:hAnsi="Arial" w:cs="Arial"/>
          <w:bCs/>
        </w:rPr>
        <w:t>1.869</w:t>
      </w:r>
      <w:r>
        <w:rPr>
          <w:rFonts w:ascii="Arial" w:hAnsi="Arial" w:cs="Arial"/>
        </w:rPr>
        <w:t xml:space="preserve">% undivided variable proportionate share and interest in the said piece of land, </w:t>
      </w:r>
      <w:r>
        <w:rPr>
          <w:rFonts w:ascii="Arial" w:hAnsi="Arial" w:cs="Arial"/>
          <w:bCs/>
        </w:rPr>
        <w:t>within the limits of Nagpur Improvem</w:t>
      </w:r>
      <w:r>
        <w:rPr>
          <w:rFonts w:ascii="Arial" w:hAnsi="Arial" w:cs="Arial"/>
          <w:bCs/>
        </w:rPr>
        <w:t xml:space="preserve">ent Trust and Nagpur Municipal Corporation, Tahsil &amp; District – Nagpur, </w:t>
      </w:r>
      <w:r>
        <w:rPr>
          <w:rFonts w:ascii="Arial" w:hAnsi="Arial" w:cs="Arial"/>
        </w:rPr>
        <w:t>particularly described in the Schedule ‘A’, written hereunder as part and parcel of present deed, TO HAVE AND HOLD the same, TO AND UNTO the PURCHASER as absolute and full owner thereo</w:t>
      </w:r>
      <w:r>
        <w:rPr>
          <w:rFonts w:ascii="Arial" w:hAnsi="Arial" w:cs="Arial"/>
        </w:rPr>
        <w:t xml:space="preserve">f absolutely forever, with heritable and transferable rights therein free from encumbrances etc., subject to rules, regularization, byelaws for the time being in force. </w:t>
      </w:r>
    </w:p>
    <w:p w:rsidR="007A3ED1" w:rsidRDefault="007A3ED1">
      <w:pPr>
        <w:ind w:left="720"/>
        <w:jc w:val="both"/>
        <w:rPr>
          <w:rFonts w:ascii="Arial" w:hAnsi="Arial" w:cs="Arial"/>
        </w:rPr>
      </w:pPr>
    </w:p>
    <w:p w:rsidR="007A3ED1" w:rsidRDefault="00C774A4">
      <w:pPr>
        <w:numPr>
          <w:ilvl w:val="1"/>
          <w:numId w:val="2"/>
        </w:numPr>
        <w:tabs>
          <w:tab w:val="clear" w:pos="720"/>
        </w:tabs>
        <w:spacing w:line="360" w:lineRule="auto"/>
        <w:ind w:hanging="360"/>
        <w:jc w:val="both"/>
        <w:rPr>
          <w:rFonts w:ascii="Arial" w:hAnsi="Arial" w:cs="Arial"/>
          <w:b/>
          <w:bCs/>
          <w:u w:val="single"/>
        </w:rPr>
      </w:pPr>
      <w:r>
        <w:rPr>
          <w:rFonts w:ascii="Arial" w:hAnsi="Arial" w:cs="Arial"/>
          <w:b/>
          <w:bCs/>
          <w:u w:val="single"/>
        </w:rPr>
        <w:t>MANNER OF PAYMENT OF CONSIDERATION AMOUNT</w:t>
      </w:r>
    </w:p>
    <w:p w:rsidR="007A3ED1" w:rsidRDefault="007A3ED1">
      <w:pPr>
        <w:jc w:val="both"/>
        <w:rPr>
          <w:rFonts w:ascii="Arial" w:hAnsi="Arial" w:cs="Arial"/>
          <w:b/>
          <w:bCs/>
          <w:u w:val="single"/>
        </w:rPr>
      </w:pPr>
    </w:p>
    <w:p w:rsidR="007A3ED1" w:rsidRDefault="00C774A4">
      <w:pPr>
        <w:pStyle w:val="ListParagraph"/>
        <w:numPr>
          <w:ilvl w:val="0"/>
          <w:numId w:val="1"/>
        </w:numPr>
        <w:spacing w:line="360" w:lineRule="auto"/>
        <w:ind w:left="810"/>
        <w:jc w:val="both"/>
        <w:rPr>
          <w:rFonts w:ascii="Arial" w:hAnsi="Arial" w:cs="Arial"/>
          <w:color w:val="000000" w:themeColor="text1"/>
        </w:rPr>
      </w:pPr>
      <w:r>
        <w:rPr>
          <w:rFonts w:ascii="Arial" w:hAnsi="Arial" w:cs="Arial"/>
          <w:color w:val="000000" w:themeColor="text1"/>
        </w:rPr>
        <w:t>Rs.__________/-</w:t>
      </w:r>
      <w:r>
        <w:rPr>
          <w:rFonts w:ascii="Arial" w:hAnsi="Arial" w:cs="Arial"/>
          <w:color w:val="000000" w:themeColor="text1"/>
        </w:rPr>
        <w:tab/>
      </w:r>
      <w:r>
        <w:rPr>
          <w:rFonts w:ascii="Arial" w:hAnsi="Arial" w:cs="Arial"/>
          <w:color w:val="000000" w:themeColor="text1"/>
        </w:rPr>
        <w:t xml:space="preserve">Paid by way of NEFT bearing UTR No. </w:t>
      </w:r>
    </w:p>
    <w:p w:rsidR="007A3ED1" w:rsidRDefault="00C774A4">
      <w:pPr>
        <w:pStyle w:val="ListParagraph"/>
        <w:spacing w:line="360" w:lineRule="auto"/>
        <w:ind w:left="2880"/>
        <w:jc w:val="both"/>
        <w:rPr>
          <w:rFonts w:ascii="Arial" w:hAnsi="Arial" w:cs="Arial"/>
          <w:color w:val="000000" w:themeColor="text1"/>
        </w:rPr>
      </w:pPr>
      <w:r>
        <w:rPr>
          <w:rFonts w:ascii="Arial" w:hAnsi="Arial" w:cs="Arial"/>
          <w:color w:val="000000" w:themeColor="text1"/>
        </w:rPr>
        <w:t>________ dated _______ of ________________ Bank.</w:t>
      </w:r>
    </w:p>
    <w:p w:rsidR="007A3ED1" w:rsidRDefault="00C774A4">
      <w:pPr>
        <w:pStyle w:val="ListParagraph"/>
        <w:numPr>
          <w:ilvl w:val="0"/>
          <w:numId w:val="1"/>
        </w:numPr>
        <w:spacing w:line="360" w:lineRule="auto"/>
        <w:ind w:left="810"/>
        <w:jc w:val="both"/>
        <w:rPr>
          <w:rFonts w:ascii="Arial" w:hAnsi="Arial" w:cs="Arial"/>
          <w:color w:val="000000" w:themeColor="text1"/>
        </w:rPr>
      </w:pPr>
      <w:r>
        <w:rPr>
          <w:rFonts w:ascii="Arial" w:hAnsi="Arial" w:cs="Arial"/>
          <w:color w:val="000000" w:themeColor="text1"/>
        </w:rPr>
        <w:t>Rs.__________/-</w:t>
      </w:r>
      <w:r>
        <w:rPr>
          <w:rFonts w:ascii="Arial" w:hAnsi="Arial" w:cs="Arial"/>
          <w:color w:val="000000" w:themeColor="text1"/>
        </w:rPr>
        <w:tab/>
        <w:t xml:space="preserve">Paid by way of NEFT bearing UTR No. </w:t>
      </w:r>
    </w:p>
    <w:p w:rsidR="007A3ED1" w:rsidRDefault="00C774A4">
      <w:pPr>
        <w:pStyle w:val="ListParagraph"/>
        <w:spacing w:line="360" w:lineRule="auto"/>
        <w:ind w:left="2880"/>
        <w:jc w:val="both"/>
        <w:rPr>
          <w:rFonts w:ascii="Arial" w:hAnsi="Arial" w:cs="Arial"/>
          <w:color w:val="000000" w:themeColor="text1"/>
        </w:rPr>
      </w:pPr>
      <w:r>
        <w:rPr>
          <w:rFonts w:ascii="Arial" w:hAnsi="Arial" w:cs="Arial"/>
          <w:color w:val="000000" w:themeColor="text1"/>
        </w:rPr>
        <w:t>________ dated _______ of ________________ Bank.</w:t>
      </w:r>
    </w:p>
    <w:p w:rsidR="007A3ED1" w:rsidRDefault="00C774A4">
      <w:pPr>
        <w:pStyle w:val="ListParagraph"/>
        <w:numPr>
          <w:ilvl w:val="0"/>
          <w:numId w:val="1"/>
        </w:numPr>
        <w:spacing w:line="360" w:lineRule="auto"/>
        <w:ind w:left="810"/>
        <w:jc w:val="both"/>
        <w:rPr>
          <w:rFonts w:ascii="Arial" w:hAnsi="Arial" w:cs="Arial"/>
          <w:color w:val="000000" w:themeColor="text1"/>
        </w:rPr>
      </w:pPr>
      <w:r>
        <w:rPr>
          <w:rFonts w:ascii="Arial" w:hAnsi="Arial" w:cs="Arial"/>
          <w:color w:val="000000" w:themeColor="text1"/>
        </w:rPr>
        <w:t>Rs.__________/-</w:t>
      </w:r>
      <w:r>
        <w:rPr>
          <w:rFonts w:ascii="Arial" w:hAnsi="Arial" w:cs="Arial"/>
          <w:color w:val="000000" w:themeColor="text1"/>
        </w:rPr>
        <w:tab/>
        <w:t xml:space="preserve">Paid by way of NEFT bearing UTR No. </w:t>
      </w:r>
    </w:p>
    <w:p w:rsidR="007A3ED1" w:rsidRDefault="00C774A4">
      <w:pPr>
        <w:pStyle w:val="ListParagraph"/>
        <w:spacing w:line="360" w:lineRule="auto"/>
        <w:ind w:left="2880"/>
        <w:jc w:val="both"/>
        <w:rPr>
          <w:rFonts w:ascii="Arial" w:hAnsi="Arial" w:cs="Arial"/>
          <w:color w:val="000000" w:themeColor="text1"/>
        </w:rPr>
      </w:pPr>
      <w:r>
        <w:rPr>
          <w:rFonts w:ascii="Arial" w:hAnsi="Arial" w:cs="Arial"/>
          <w:color w:val="000000" w:themeColor="text1"/>
        </w:rPr>
        <w:t xml:space="preserve">________ dated </w:t>
      </w:r>
      <w:r>
        <w:rPr>
          <w:rFonts w:ascii="Arial" w:hAnsi="Arial" w:cs="Arial"/>
          <w:color w:val="000000" w:themeColor="text1"/>
        </w:rPr>
        <w:t>_______ of ________________ Bank.</w:t>
      </w:r>
    </w:p>
    <w:p w:rsidR="007A3ED1" w:rsidRDefault="00C774A4">
      <w:pPr>
        <w:pStyle w:val="ListParagraph"/>
        <w:numPr>
          <w:ilvl w:val="0"/>
          <w:numId w:val="1"/>
        </w:numPr>
        <w:spacing w:line="360" w:lineRule="auto"/>
        <w:ind w:left="810"/>
        <w:jc w:val="both"/>
        <w:rPr>
          <w:rFonts w:ascii="Arial" w:hAnsi="Arial" w:cs="Arial"/>
          <w:color w:val="000000" w:themeColor="text1"/>
        </w:rPr>
      </w:pPr>
      <w:r>
        <w:rPr>
          <w:rFonts w:ascii="Arial" w:hAnsi="Arial" w:cs="Arial"/>
          <w:color w:val="000000" w:themeColor="text1"/>
        </w:rPr>
        <w:t>Rs.__________/-</w:t>
      </w:r>
      <w:r>
        <w:rPr>
          <w:rFonts w:ascii="Arial" w:hAnsi="Arial" w:cs="Arial"/>
          <w:color w:val="000000" w:themeColor="text1"/>
        </w:rPr>
        <w:tab/>
        <w:t xml:space="preserve">Paid by way of NEFT bearing UTR No. </w:t>
      </w:r>
    </w:p>
    <w:p w:rsidR="007A3ED1" w:rsidRDefault="00C774A4">
      <w:pPr>
        <w:pStyle w:val="ListParagraph"/>
        <w:spacing w:line="360" w:lineRule="auto"/>
        <w:ind w:left="2880"/>
        <w:jc w:val="both"/>
        <w:rPr>
          <w:rFonts w:ascii="Arial" w:hAnsi="Arial" w:cs="Arial"/>
          <w:color w:val="000000" w:themeColor="text1"/>
        </w:rPr>
      </w:pPr>
      <w:r>
        <w:rPr>
          <w:rFonts w:ascii="Arial" w:hAnsi="Arial" w:cs="Arial"/>
          <w:color w:val="000000" w:themeColor="text1"/>
        </w:rPr>
        <w:t>________ dated _______ of ________________ Bank.</w:t>
      </w:r>
    </w:p>
    <w:p w:rsidR="007A3ED1" w:rsidRDefault="00C774A4">
      <w:pPr>
        <w:pStyle w:val="ListParagraph"/>
        <w:numPr>
          <w:ilvl w:val="0"/>
          <w:numId w:val="1"/>
        </w:numPr>
        <w:spacing w:line="360" w:lineRule="auto"/>
        <w:ind w:left="810"/>
        <w:jc w:val="both"/>
        <w:rPr>
          <w:rFonts w:ascii="Arial" w:hAnsi="Arial" w:cs="Arial"/>
          <w:color w:val="000000" w:themeColor="text1"/>
        </w:rPr>
      </w:pPr>
      <w:r>
        <w:rPr>
          <w:rFonts w:ascii="Arial" w:hAnsi="Arial" w:cs="Arial"/>
          <w:color w:val="000000" w:themeColor="text1"/>
        </w:rPr>
        <w:t xml:space="preserve">Rs. 54,000/- </w:t>
      </w:r>
      <w:r>
        <w:rPr>
          <w:rFonts w:ascii="Arial" w:hAnsi="Arial" w:cs="Arial"/>
          <w:color w:val="000000" w:themeColor="text1"/>
        </w:rPr>
        <w:tab/>
        <w:t xml:space="preserve">Paid by way of NEFT/IMPS/RTGS  </w:t>
      </w:r>
    </w:p>
    <w:p w:rsidR="007A3ED1" w:rsidRDefault="00C774A4">
      <w:pPr>
        <w:pStyle w:val="Footer"/>
        <w:tabs>
          <w:tab w:val="clear" w:pos="4320"/>
          <w:tab w:val="clear" w:pos="8640"/>
        </w:tabs>
        <w:rPr>
          <w:rFonts w:ascii="Arial" w:hAnsi="Arial" w:cs="Arial"/>
          <w:szCs w:val="24"/>
          <w:lang w:val="en-US"/>
        </w:rPr>
      </w:pPr>
      <w:r>
        <w:rPr>
          <w:rFonts w:ascii="Arial" w:hAnsi="Arial" w:cs="Arial"/>
          <w:szCs w:val="24"/>
          <w:lang w:val="en-US"/>
        </w:rPr>
        <w:t>--------------------------------------------------------------------------</w:t>
      </w:r>
      <w:r>
        <w:rPr>
          <w:rFonts w:ascii="Arial" w:hAnsi="Arial" w:cs="Arial"/>
          <w:szCs w:val="24"/>
          <w:lang w:val="en-US"/>
        </w:rPr>
        <w:t>--------------</w:t>
      </w:r>
    </w:p>
    <w:p w:rsidR="007A3ED1" w:rsidRDefault="00C774A4">
      <w:pPr>
        <w:rPr>
          <w:rFonts w:ascii="Arial" w:hAnsi="Arial" w:cs="Arial"/>
        </w:rPr>
      </w:pPr>
      <w:r>
        <w:rPr>
          <w:rFonts w:ascii="Arial" w:hAnsi="Arial" w:cs="Arial"/>
        </w:rPr>
        <w:t xml:space="preserve"> Total </w:t>
      </w:r>
      <w:r>
        <w:rPr>
          <w:rFonts w:ascii="Arial" w:hAnsi="Arial" w:cs="Arial"/>
          <w:bCs/>
        </w:rPr>
        <w:t>Rs. 27,00,000/- (Rupees Twenty Seven  Lakhs Only)</w:t>
      </w:r>
    </w:p>
    <w:p w:rsidR="007A3ED1" w:rsidRDefault="00C774A4">
      <w:pPr>
        <w:pStyle w:val="Footer"/>
        <w:tabs>
          <w:tab w:val="clear" w:pos="4320"/>
          <w:tab w:val="clear" w:pos="8640"/>
        </w:tabs>
        <w:rPr>
          <w:rFonts w:ascii="Arial" w:hAnsi="Arial" w:cs="Arial"/>
          <w:szCs w:val="24"/>
          <w:lang w:val="en-US"/>
        </w:rPr>
      </w:pPr>
      <w:r>
        <w:rPr>
          <w:rFonts w:ascii="Arial" w:hAnsi="Arial" w:cs="Arial"/>
          <w:szCs w:val="24"/>
          <w:lang w:val="en-US"/>
        </w:rPr>
        <w:t>----------------------------------------------------------------------------------------</w:t>
      </w:r>
    </w:p>
    <w:p w:rsidR="007A3ED1" w:rsidRDefault="00C774A4">
      <w:pPr>
        <w:spacing w:after="360" w:line="360" w:lineRule="auto"/>
        <w:ind w:left="720"/>
        <w:jc w:val="both"/>
        <w:rPr>
          <w:rFonts w:ascii="Arial" w:hAnsi="Arial" w:cs="Arial"/>
        </w:rPr>
      </w:pPr>
      <w:r>
        <w:rPr>
          <w:rFonts w:ascii="Arial" w:hAnsi="Arial" w:cs="Arial"/>
        </w:rPr>
        <w:t xml:space="preserve">The receipt of </w:t>
      </w:r>
      <w:r>
        <w:rPr>
          <w:rFonts w:ascii="Arial" w:hAnsi="Arial" w:cs="Arial"/>
          <w:bCs/>
        </w:rPr>
        <w:t xml:space="preserve">Rs. 27,00,000/- (Rupees Twenty Seven  Lakhs Only) </w:t>
      </w:r>
      <w:r>
        <w:rPr>
          <w:rFonts w:ascii="Arial" w:hAnsi="Arial" w:cs="Arial"/>
        </w:rPr>
        <w:t>shall be deemed to have been a</w:t>
      </w:r>
      <w:r>
        <w:rPr>
          <w:rFonts w:ascii="Arial" w:hAnsi="Arial" w:cs="Arial"/>
        </w:rPr>
        <w:t xml:space="preserve">cknowledged by the VENDOR subject to realization of cheque/s issued or to be issued after sale deed, if any. The PURCHASER undertaken, agree and assure that this sale deed will be valid &amp; binding only after receipt of full and final </w:t>
      </w:r>
      <w:r>
        <w:rPr>
          <w:rFonts w:ascii="Arial" w:hAnsi="Arial" w:cs="Arial"/>
        </w:rPr>
        <w:lastRenderedPageBreak/>
        <w:t>consideration amount ti</w:t>
      </w:r>
      <w:r>
        <w:rPr>
          <w:rFonts w:ascii="Arial" w:hAnsi="Arial" w:cs="Arial"/>
        </w:rPr>
        <w:t xml:space="preserve">mely and incase of non-issue or dishonor of any cheque/pay orders, the sale deed shall stand void ab initio without prejudice to any right of the VENDOR under the law. </w:t>
      </w:r>
    </w:p>
    <w:p w:rsidR="007A3ED1" w:rsidRDefault="00C774A4">
      <w:pPr>
        <w:numPr>
          <w:ilvl w:val="1"/>
          <w:numId w:val="2"/>
        </w:numPr>
        <w:tabs>
          <w:tab w:val="clear" w:pos="720"/>
        </w:tabs>
        <w:spacing w:line="360" w:lineRule="auto"/>
        <w:ind w:hanging="360"/>
        <w:jc w:val="both"/>
        <w:rPr>
          <w:rFonts w:ascii="Arial" w:hAnsi="Arial" w:cs="Arial"/>
        </w:rPr>
      </w:pPr>
      <w:r>
        <w:rPr>
          <w:rFonts w:ascii="Arial" w:hAnsi="Arial" w:cs="Arial"/>
        </w:rPr>
        <w:t>The VENDOR has handed over the actual physical possession of the property hereby sold t</w:t>
      </w:r>
      <w:r>
        <w:rPr>
          <w:rFonts w:ascii="Arial" w:hAnsi="Arial" w:cs="Arial"/>
        </w:rPr>
        <w:t>o the PURCHASER in vacant conditions at the cost and risk of PURCHASER, subject to realization of cheque/s and full &amp; final consideration amount. The PURCHASER have now become the absolute and full owner/s of the said Apartment with heritable and transfera</w:t>
      </w:r>
      <w:r>
        <w:rPr>
          <w:rFonts w:ascii="Arial" w:hAnsi="Arial" w:cs="Arial"/>
        </w:rPr>
        <w:t>ble rights therein subject to any law for the time being in force and subject to realization of the said cheque/s/full consideration amount.</w:t>
      </w:r>
    </w:p>
    <w:p w:rsidR="007A3ED1" w:rsidRDefault="00C774A4">
      <w:pPr>
        <w:numPr>
          <w:ilvl w:val="1"/>
          <w:numId w:val="2"/>
        </w:numPr>
        <w:tabs>
          <w:tab w:val="clear" w:pos="720"/>
        </w:tabs>
        <w:spacing w:line="360" w:lineRule="auto"/>
        <w:ind w:hanging="360"/>
        <w:jc w:val="both"/>
        <w:rPr>
          <w:rFonts w:ascii="Arial" w:hAnsi="Arial" w:cs="Arial"/>
        </w:rPr>
      </w:pPr>
      <w:r>
        <w:rPr>
          <w:rFonts w:ascii="Arial" w:hAnsi="Arial" w:cs="Arial"/>
        </w:rPr>
        <w:t>THAT, the VENDOR has completed the construction work of the said building in all respects which is ready for occupa</w:t>
      </w:r>
      <w:r>
        <w:rPr>
          <w:rFonts w:ascii="Arial" w:hAnsi="Arial" w:cs="Arial"/>
        </w:rPr>
        <w:t>tion and the VENDOR has also obtained occupancy certificate from Nagpur Improvement Trust, vide certificate No. D.O.(West)/Occu. Permit No./374 dated 13/07/2026 certifying that building is ready to be occupied by flat owners/occupants.</w:t>
      </w:r>
    </w:p>
    <w:p w:rsidR="007A3ED1" w:rsidRDefault="00C774A4">
      <w:pPr>
        <w:numPr>
          <w:ilvl w:val="0"/>
          <w:numId w:val="2"/>
        </w:numPr>
        <w:tabs>
          <w:tab w:val="clear" w:pos="720"/>
        </w:tabs>
        <w:spacing w:line="360" w:lineRule="auto"/>
        <w:ind w:hanging="360"/>
        <w:jc w:val="both"/>
        <w:rPr>
          <w:rFonts w:ascii="Arial" w:hAnsi="Arial" w:cs="Arial"/>
          <w:b/>
          <w:u w:val="single"/>
        </w:rPr>
      </w:pPr>
      <w:r>
        <w:rPr>
          <w:rFonts w:ascii="Arial" w:hAnsi="Arial" w:cs="Arial"/>
          <w:b/>
          <w:u w:val="single"/>
        </w:rPr>
        <w:t>COVENANTS OF THE VEN</w:t>
      </w:r>
      <w:r>
        <w:rPr>
          <w:rFonts w:ascii="Arial" w:hAnsi="Arial" w:cs="Arial"/>
          <w:b/>
          <w:u w:val="single"/>
        </w:rPr>
        <w:t xml:space="preserve">DOR WITH THE PURCHASER </w:t>
      </w:r>
    </w:p>
    <w:p w:rsidR="007A3ED1" w:rsidRDefault="00C774A4">
      <w:pPr>
        <w:numPr>
          <w:ilvl w:val="1"/>
          <w:numId w:val="2"/>
        </w:numPr>
        <w:tabs>
          <w:tab w:val="clear" w:pos="720"/>
        </w:tabs>
        <w:spacing w:line="360" w:lineRule="auto"/>
        <w:ind w:hanging="360"/>
        <w:jc w:val="both"/>
        <w:rPr>
          <w:rFonts w:ascii="Arial" w:hAnsi="Arial" w:cs="Arial"/>
        </w:rPr>
      </w:pPr>
      <w:r>
        <w:rPr>
          <w:rFonts w:ascii="Arial" w:hAnsi="Arial" w:cs="Arial"/>
        </w:rPr>
        <w:t>The VENDOR has good, valid and marketable title and absolute right and full authority to convey, assign and transfer the said property to the PURCHASER</w:t>
      </w:r>
      <w:r>
        <w:rPr>
          <w:rFonts w:ascii="Arial" w:hAnsi="Arial" w:cs="Arial"/>
        </w:rPr>
        <w:t xml:space="preserve"> by way of sale more particularly property described in the Schedule ‘B’ hereunder written.</w:t>
      </w:r>
    </w:p>
    <w:p w:rsidR="007A3ED1" w:rsidRDefault="00C774A4">
      <w:pPr>
        <w:numPr>
          <w:ilvl w:val="1"/>
          <w:numId w:val="2"/>
        </w:numPr>
        <w:tabs>
          <w:tab w:val="clear" w:pos="720"/>
        </w:tabs>
        <w:spacing w:line="360" w:lineRule="auto"/>
        <w:ind w:hanging="360"/>
        <w:jc w:val="both"/>
        <w:rPr>
          <w:rFonts w:ascii="Arial" w:hAnsi="Arial" w:cs="Arial"/>
        </w:rPr>
      </w:pPr>
      <w:r>
        <w:rPr>
          <w:rFonts w:ascii="Arial" w:hAnsi="Arial" w:cs="Arial"/>
        </w:rPr>
        <w:t>The VENDOR will support any application made by the PURCHASER for mutation of names respecting the property hereby sold and shall render necessary assistance to the</w:t>
      </w:r>
      <w:r>
        <w:rPr>
          <w:rFonts w:ascii="Arial" w:hAnsi="Arial" w:cs="Arial"/>
        </w:rPr>
        <w:t xml:space="preserve"> PURCHASER for obtaining the mutation thereof in his favour in all relevant records, however, all kinds of expenses in this behalf shall be born and paid by the PURCHASER.</w:t>
      </w:r>
    </w:p>
    <w:p w:rsidR="007A3ED1" w:rsidRDefault="00C774A4">
      <w:pPr>
        <w:numPr>
          <w:ilvl w:val="0"/>
          <w:numId w:val="2"/>
        </w:numPr>
        <w:tabs>
          <w:tab w:val="clear" w:pos="720"/>
        </w:tabs>
        <w:spacing w:line="360" w:lineRule="auto"/>
        <w:ind w:hanging="360"/>
        <w:jc w:val="both"/>
        <w:rPr>
          <w:rFonts w:ascii="Arial" w:hAnsi="Arial" w:cs="Arial"/>
          <w:b/>
          <w:u w:val="single"/>
        </w:rPr>
      </w:pPr>
      <w:r>
        <w:rPr>
          <w:rFonts w:ascii="Arial" w:hAnsi="Arial" w:cs="Arial"/>
          <w:b/>
          <w:u w:val="single"/>
        </w:rPr>
        <w:t xml:space="preserve">COVENANTS OF THE PURCHASER WITH THE VENDOR </w:t>
      </w:r>
    </w:p>
    <w:p w:rsidR="007A3ED1" w:rsidRDefault="00C774A4">
      <w:pPr>
        <w:numPr>
          <w:ilvl w:val="1"/>
          <w:numId w:val="2"/>
        </w:numPr>
        <w:tabs>
          <w:tab w:val="clear" w:pos="720"/>
        </w:tabs>
        <w:spacing w:line="360" w:lineRule="auto"/>
        <w:ind w:hanging="360"/>
        <w:jc w:val="both"/>
        <w:rPr>
          <w:rFonts w:ascii="Arial" w:hAnsi="Arial" w:cs="Arial"/>
        </w:rPr>
      </w:pPr>
      <w:r>
        <w:rPr>
          <w:rFonts w:ascii="Arial" w:hAnsi="Arial" w:cs="Arial"/>
        </w:rPr>
        <w:lastRenderedPageBreak/>
        <w:t>The PURCHASER have verified and inspecte</w:t>
      </w:r>
      <w:r>
        <w:rPr>
          <w:rFonts w:ascii="Arial" w:hAnsi="Arial" w:cs="Arial"/>
        </w:rPr>
        <w:t>d all the relevant documents as to right, title and authority of the VENDOR and also the specifications, design, plan etc. respecting the said property. He also have personally seen and verified the said Apartment and the same has been measured in the pres</w:t>
      </w:r>
      <w:r>
        <w:rPr>
          <w:rFonts w:ascii="Arial" w:hAnsi="Arial" w:cs="Arial"/>
        </w:rPr>
        <w:t>ence of PURCHASER. The PURCHASER is fully satisfied with the right, title and authority of VENDOR as well as the condition, type and user and specifications of the said property and after being so satisfied, the PURCHASER have purchased it. A copy of all d</w:t>
      </w:r>
      <w:r>
        <w:rPr>
          <w:rFonts w:ascii="Arial" w:hAnsi="Arial" w:cs="Arial"/>
        </w:rPr>
        <w:t>ocuments including the specifications, design, plan, City Survey record, NIT record, N.M.C. record, title deeds etc., has been already furnished and handed over to the PURCHASER and he acknowledges the same. Hereinafter, it shall not be open for the PURCHA</w:t>
      </w:r>
      <w:r>
        <w:rPr>
          <w:rFonts w:ascii="Arial" w:hAnsi="Arial" w:cs="Arial"/>
        </w:rPr>
        <w:t>SER to question the rights, title and/or authority of the VENDOR before any forum or to make any claim in respect thereof, nor shall PURCHASER make any claim, complaint or objection as to the user, situation, construction work of the said property or respe</w:t>
      </w:r>
      <w:r>
        <w:rPr>
          <w:rFonts w:ascii="Arial" w:hAnsi="Arial" w:cs="Arial"/>
        </w:rPr>
        <w:t>cting to any facilities or amenities thereof. The PURCHASER understand, agree and confirm that the specifications, facilities and amenities in the said building are as per his wishes and desires to the full satisfaction of PURCHASER in all respects. The PU</w:t>
      </w:r>
      <w:r>
        <w:rPr>
          <w:rFonts w:ascii="Arial" w:hAnsi="Arial" w:cs="Arial"/>
        </w:rPr>
        <w:t>RCHASER have accepted the possession of the said Apartment on as it is where it is condition.</w:t>
      </w:r>
    </w:p>
    <w:p w:rsidR="007A3ED1" w:rsidRDefault="00C774A4">
      <w:pPr>
        <w:numPr>
          <w:ilvl w:val="1"/>
          <w:numId w:val="2"/>
        </w:numPr>
        <w:tabs>
          <w:tab w:val="clear" w:pos="720"/>
        </w:tabs>
        <w:spacing w:line="360" w:lineRule="auto"/>
        <w:ind w:hanging="360"/>
        <w:jc w:val="both"/>
        <w:rPr>
          <w:rFonts w:ascii="Arial" w:hAnsi="Arial" w:cs="Arial"/>
        </w:rPr>
      </w:pPr>
      <w:r>
        <w:rPr>
          <w:rFonts w:ascii="Arial" w:hAnsi="Arial" w:cs="Arial"/>
        </w:rPr>
        <w:t>It is also agreed and understood by PURCHASER that the VENDOR has executed a Deed of Declaration on behalf of all the apartment owner/s as referred above as requi</w:t>
      </w:r>
      <w:r>
        <w:rPr>
          <w:rFonts w:ascii="Arial" w:hAnsi="Arial" w:cs="Arial"/>
        </w:rPr>
        <w:t>red under section 2 of the Maharashtra Apartment Ownership Act, 1970 and shall abide by all rules and regulations mentioned therein.</w:t>
      </w:r>
    </w:p>
    <w:p w:rsidR="007A3ED1" w:rsidRDefault="00C774A4">
      <w:pPr>
        <w:numPr>
          <w:ilvl w:val="1"/>
          <w:numId w:val="2"/>
        </w:numPr>
        <w:tabs>
          <w:tab w:val="clear" w:pos="720"/>
        </w:tabs>
        <w:spacing w:line="360" w:lineRule="auto"/>
        <w:ind w:hanging="360"/>
        <w:jc w:val="both"/>
        <w:rPr>
          <w:rFonts w:ascii="Arial" w:hAnsi="Arial" w:cs="Arial"/>
        </w:rPr>
      </w:pPr>
      <w:r>
        <w:rPr>
          <w:rFonts w:ascii="Arial" w:hAnsi="Arial" w:cs="Arial"/>
        </w:rPr>
        <w:t>The PURCHASER shall be liable to become member(s) of an association of persons which will be formed by the Apartment/Unit o</w:t>
      </w:r>
      <w:r>
        <w:rPr>
          <w:rFonts w:ascii="Arial" w:hAnsi="Arial" w:cs="Arial"/>
        </w:rPr>
        <w:t xml:space="preserve">wners of the said entire building in view of </w:t>
      </w:r>
      <w:r>
        <w:rPr>
          <w:rFonts w:ascii="Arial" w:hAnsi="Arial" w:cs="Arial"/>
        </w:rPr>
        <w:lastRenderedPageBreak/>
        <w:t>aforesaid Declaration Deed and the laws governing the maintenance, use of apartments including rules, regulations, bye-laws etc. of such an association, as to use and enjoyment of the Apartment, common facilitie</w:t>
      </w:r>
      <w:r>
        <w:rPr>
          <w:rFonts w:ascii="Arial" w:hAnsi="Arial" w:cs="Arial"/>
        </w:rPr>
        <w:t>s and other purposes shall be binding to the PURCHASER.</w:t>
      </w:r>
    </w:p>
    <w:p w:rsidR="007A3ED1" w:rsidRDefault="00C774A4">
      <w:pPr>
        <w:numPr>
          <w:ilvl w:val="1"/>
          <w:numId w:val="2"/>
        </w:numPr>
        <w:tabs>
          <w:tab w:val="clear" w:pos="720"/>
        </w:tabs>
        <w:spacing w:line="360" w:lineRule="auto"/>
        <w:ind w:hanging="360"/>
        <w:jc w:val="both"/>
        <w:rPr>
          <w:rFonts w:ascii="Arial" w:hAnsi="Arial" w:cs="Arial"/>
        </w:rPr>
      </w:pPr>
      <w:r>
        <w:rPr>
          <w:rFonts w:ascii="Arial" w:hAnsi="Arial" w:cs="Arial"/>
        </w:rPr>
        <w:t>The PURCHASER shall always pay regularly share of common expenses such as tax, cess, ground rent, N.A. assessment, electricity charges, water charges, and all other common outgoings, expenses etc. wha</w:t>
      </w:r>
      <w:r>
        <w:rPr>
          <w:rFonts w:ascii="Arial" w:hAnsi="Arial" w:cs="Arial"/>
        </w:rPr>
        <w:t xml:space="preserve">tsoever proportionately as may be assessed on his share. The PURCHASER shall get the property mutated in his name in all relevant records on his cost, risk and consequences at earliest and pay the required taxes, cess, fees, dues etc., individually as may </w:t>
      </w:r>
      <w:r>
        <w:rPr>
          <w:rFonts w:ascii="Arial" w:hAnsi="Arial" w:cs="Arial"/>
        </w:rPr>
        <w:t>be imposed on the apartment of PURCHASER separately. However, until the separation of such charges or taxes or other expenses, or the same not being separable, the PURCHASER shall be liable to bear and pay such all kinds of charges and expenses including t</w:t>
      </w:r>
      <w:r>
        <w:rPr>
          <w:rFonts w:ascii="Arial" w:hAnsi="Arial" w:cs="Arial"/>
        </w:rPr>
        <w:t>axes etc. proportionately to the VENDOR as may be so assessed, determined and demanded by the VENDOR and/or concerned authorities. The contributory expenses hall be paid by the PURCHASER from the date of execution of sale deed or receiving the possession w</w:t>
      </w:r>
      <w:r>
        <w:rPr>
          <w:rFonts w:ascii="Arial" w:hAnsi="Arial" w:cs="Arial"/>
        </w:rPr>
        <w:t>hichever is earlier.</w:t>
      </w:r>
    </w:p>
    <w:p w:rsidR="007A3ED1" w:rsidRDefault="00C774A4">
      <w:pPr>
        <w:numPr>
          <w:ilvl w:val="1"/>
          <w:numId w:val="2"/>
        </w:numPr>
        <w:tabs>
          <w:tab w:val="clear" w:pos="720"/>
        </w:tabs>
        <w:spacing w:line="360" w:lineRule="auto"/>
        <w:ind w:hanging="360"/>
        <w:jc w:val="both"/>
        <w:rPr>
          <w:rFonts w:ascii="Arial" w:hAnsi="Arial" w:cs="Arial"/>
        </w:rPr>
      </w:pPr>
      <w:r>
        <w:rPr>
          <w:rFonts w:ascii="Arial" w:hAnsi="Arial" w:cs="Arial"/>
        </w:rPr>
        <w:t>The PURCHASER agree that cost of repairs/improvements/maintenance/acquisition of common services, facilities and amenities like electric, drainage, rain water pipes, sump, water tank/s, machinery, assets, equipments as well as the gene</w:t>
      </w:r>
      <w:r>
        <w:rPr>
          <w:rFonts w:ascii="Arial" w:hAnsi="Arial" w:cs="Arial"/>
        </w:rPr>
        <w:t>ral maintenance of the building and common portions including periodical paintings, white washings or color washings, repairs, charges for watchman, sweeper, electricians, plumbers etc., expenses incurred on the consumption of electricity over the common f</w:t>
      </w:r>
      <w:r>
        <w:rPr>
          <w:rFonts w:ascii="Arial" w:hAnsi="Arial" w:cs="Arial"/>
        </w:rPr>
        <w:t xml:space="preserve">acilities, common areas and amenities of the said building shall be borne and paid by all the owners/occupants of the </w:t>
      </w:r>
      <w:r>
        <w:rPr>
          <w:rFonts w:ascii="Arial" w:hAnsi="Arial" w:cs="Arial"/>
        </w:rPr>
        <w:lastRenderedPageBreak/>
        <w:t xml:space="preserve">building jointly &amp; proportionately including the PURCHASER. </w:t>
      </w:r>
    </w:p>
    <w:p w:rsidR="007A3ED1" w:rsidRDefault="00C774A4">
      <w:pPr>
        <w:numPr>
          <w:ilvl w:val="1"/>
          <w:numId w:val="2"/>
        </w:numPr>
        <w:tabs>
          <w:tab w:val="clear" w:pos="720"/>
        </w:tabs>
        <w:spacing w:line="360" w:lineRule="auto"/>
        <w:ind w:hanging="360"/>
        <w:jc w:val="both"/>
        <w:rPr>
          <w:rFonts w:ascii="Arial" w:hAnsi="Arial" w:cs="Arial"/>
        </w:rPr>
      </w:pPr>
      <w:r>
        <w:rPr>
          <w:rFonts w:ascii="Arial" w:hAnsi="Arial" w:cs="Arial"/>
        </w:rPr>
        <w:t>The PURCHASER shall be liable and responsible to bear and pay without any del</w:t>
      </w:r>
      <w:r>
        <w:rPr>
          <w:rFonts w:ascii="Arial" w:hAnsi="Arial" w:cs="Arial"/>
        </w:rPr>
        <w:t>ay or avoidance for any reasons whatsoever such sums on account of providing any facilities or amenities in the said building such as transformer for electric supply including providing room for that purpose, load ancillary charges, SLC charges or any othe</w:t>
      </w:r>
      <w:r>
        <w:rPr>
          <w:rFonts w:ascii="Arial" w:hAnsi="Arial" w:cs="Arial"/>
        </w:rPr>
        <w:t>r facility and shall also pay other expenses such as GST, tax on works contracts, VAT, service tax, sale tax or any other tax or any other expenses including dues, charges on any account as it may be required, determined and demanded by the VENDOR and/or a</w:t>
      </w:r>
      <w:r>
        <w:rPr>
          <w:rFonts w:ascii="Arial" w:hAnsi="Arial" w:cs="Arial"/>
        </w:rPr>
        <w:t>ny concerned departments.</w:t>
      </w:r>
    </w:p>
    <w:p w:rsidR="007A3ED1" w:rsidRDefault="00C774A4">
      <w:pPr>
        <w:numPr>
          <w:ilvl w:val="1"/>
          <w:numId w:val="2"/>
        </w:numPr>
        <w:tabs>
          <w:tab w:val="clear" w:pos="720"/>
        </w:tabs>
        <w:spacing w:line="360" w:lineRule="auto"/>
        <w:ind w:hanging="360"/>
        <w:jc w:val="both"/>
        <w:rPr>
          <w:rFonts w:ascii="Arial" w:hAnsi="Arial" w:cs="Arial"/>
        </w:rPr>
      </w:pPr>
      <w:r>
        <w:rPr>
          <w:rFonts w:ascii="Arial" w:hAnsi="Arial" w:cs="Arial"/>
        </w:rPr>
        <w:t>In case any extra work as per statutory requirements or for more safety of the building or for making the complex luxurious and beautiful, is required to be done, the expenses as may be incurred, there on shall be borne and paid p</w:t>
      </w:r>
      <w:r>
        <w:rPr>
          <w:rFonts w:ascii="Arial" w:hAnsi="Arial" w:cs="Arial"/>
        </w:rPr>
        <w:t>roportionately by the PURCHASER along with the other buyers in the said building/complex.</w:t>
      </w:r>
    </w:p>
    <w:p w:rsidR="007A3ED1" w:rsidRDefault="00C774A4">
      <w:pPr>
        <w:numPr>
          <w:ilvl w:val="1"/>
          <w:numId w:val="2"/>
        </w:numPr>
        <w:tabs>
          <w:tab w:val="clear" w:pos="720"/>
        </w:tabs>
        <w:spacing w:line="360" w:lineRule="auto"/>
        <w:ind w:hanging="360"/>
        <w:jc w:val="both"/>
        <w:rPr>
          <w:rFonts w:ascii="Arial" w:hAnsi="Arial" w:cs="Arial"/>
        </w:rPr>
      </w:pPr>
      <w:r>
        <w:rPr>
          <w:rFonts w:ascii="Arial" w:hAnsi="Arial" w:cs="Arial"/>
        </w:rPr>
        <w:t xml:space="preserve">The PURCHASER understand and agree that the VENDOR shall be free and at liberty to carry on the further construction work of the said building to which the PURCHASER </w:t>
      </w:r>
      <w:r>
        <w:rPr>
          <w:rFonts w:ascii="Arial" w:hAnsi="Arial" w:cs="Arial"/>
        </w:rPr>
        <w:t>shall not interfere or obstruct in case the PURCHASER having occupied the said Apartment. The VENDOR shall be free to change/revise/re-revise the existing building plan or design including amalgamation or clubbing for any reasons to which the PURCHASER sha</w:t>
      </w:r>
      <w:r>
        <w:rPr>
          <w:rFonts w:ascii="Arial" w:hAnsi="Arial" w:cs="Arial"/>
        </w:rPr>
        <w:t>ll have no objection or claim of any sort and the PURCHASER, if required, shall sign or execute any deed or document or plan or design as the VENDOR may desire. However, the VENDOR shall not make any such change/revision/re-revision so as to minimize the c</w:t>
      </w:r>
      <w:r>
        <w:rPr>
          <w:rFonts w:ascii="Arial" w:hAnsi="Arial" w:cs="Arial"/>
        </w:rPr>
        <w:t xml:space="preserve">arpet area of Apartment here by sold. The VENDOR further will be free and at liberty to utilize and use the common walls, roof/terrace for further construction work to which the PURCHASER shall have no objection and shall be liable and </w:t>
      </w:r>
      <w:r>
        <w:rPr>
          <w:rFonts w:ascii="Arial" w:hAnsi="Arial" w:cs="Arial"/>
        </w:rPr>
        <w:lastRenderedPageBreak/>
        <w:t>responsible to allow</w:t>
      </w:r>
      <w:r>
        <w:rPr>
          <w:rFonts w:ascii="Arial" w:hAnsi="Arial" w:cs="Arial"/>
        </w:rPr>
        <w:t xml:space="preserve"> the VENDOR to have access in the said Apartment for any purpose or even to make arrangements for electricity supply, water supply, staircase or any other purpose through or under the walls or roof of said Apartment by making required arrangements therein.</w:t>
      </w:r>
      <w:r>
        <w:rPr>
          <w:rFonts w:ascii="Arial" w:hAnsi="Arial" w:cs="Arial"/>
        </w:rPr>
        <w:t xml:space="preserve"> Similarly, in case of any leakage/seepage of or in any other apartment in the said complex, the PURCHASER shall allow the occupants/owner/s access in his apartment for carrying or executing repairing work of leakage/seepage as and when so required.</w:t>
      </w:r>
    </w:p>
    <w:p w:rsidR="007A3ED1" w:rsidRDefault="00C774A4">
      <w:pPr>
        <w:numPr>
          <w:ilvl w:val="1"/>
          <w:numId w:val="2"/>
        </w:numPr>
        <w:tabs>
          <w:tab w:val="clear" w:pos="720"/>
        </w:tabs>
        <w:spacing w:line="360" w:lineRule="auto"/>
        <w:ind w:hanging="360"/>
        <w:jc w:val="both"/>
        <w:rPr>
          <w:rFonts w:ascii="Arial" w:hAnsi="Arial" w:cs="Arial"/>
        </w:rPr>
      </w:pPr>
      <w:r>
        <w:rPr>
          <w:rFonts w:ascii="Arial" w:hAnsi="Arial" w:cs="Arial"/>
        </w:rPr>
        <w:t>The VE</w:t>
      </w:r>
      <w:r>
        <w:rPr>
          <w:rFonts w:ascii="Arial" w:hAnsi="Arial" w:cs="Arial"/>
        </w:rPr>
        <w:t>NDOR shall be free to consume and utilize the full F.S.I. as now permissible or in case of any increase in permissible F.S.I., such increased F.S.I. shall be used by the VENDOR by constructing many more Apartments/Units etc. The VENDOR further shall be fre</w:t>
      </w:r>
      <w:r>
        <w:rPr>
          <w:rFonts w:ascii="Arial" w:hAnsi="Arial" w:cs="Arial"/>
        </w:rPr>
        <w:t>e even to dispose off the F.S.I. or land to any person or persons of his choice or to enjoy the benefits of T.D.R. scheme or any other scheme. The PURCHASER hereby undertake, agree and understand that in case of any increase in the F.S.I. or use of land by</w:t>
      </w:r>
      <w:r>
        <w:rPr>
          <w:rFonts w:ascii="Arial" w:hAnsi="Arial" w:cs="Arial"/>
        </w:rPr>
        <w:t xml:space="preserve"> the VENDOR, the undivided variable proportionate share and interest in the said piece of land of the PURCHASER shall stand reduced in accordance with the increase in F.S.I. or use of the land.</w:t>
      </w:r>
    </w:p>
    <w:p w:rsidR="007A3ED1" w:rsidRDefault="00C774A4">
      <w:pPr>
        <w:numPr>
          <w:ilvl w:val="1"/>
          <w:numId w:val="2"/>
        </w:numPr>
        <w:tabs>
          <w:tab w:val="clear" w:pos="720"/>
        </w:tabs>
        <w:spacing w:line="360" w:lineRule="auto"/>
        <w:ind w:hanging="360"/>
        <w:jc w:val="both"/>
        <w:rPr>
          <w:rFonts w:ascii="Arial" w:hAnsi="Arial" w:cs="Arial"/>
        </w:rPr>
      </w:pPr>
      <w:r>
        <w:rPr>
          <w:rFonts w:ascii="Arial" w:hAnsi="Arial" w:cs="Arial"/>
        </w:rPr>
        <w:t>The PURCHASER shall not carry out any alterations, modificatio</w:t>
      </w:r>
      <w:r>
        <w:rPr>
          <w:rFonts w:ascii="Arial" w:hAnsi="Arial" w:cs="Arial"/>
        </w:rPr>
        <w:t>ns or changes to the said Apartment nor erect any superstructure either temporary or permanent upon the available open land or on the top/terrace of the said building or anywhere which will damage the structural frame work of the entire building or complex</w:t>
      </w:r>
      <w:r>
        <w:rPr>
          <w:rFonts w:ascii="Arial" w:hAnsi="Arial" w:cs="Arial"/>
        </w:rPr>
        <w:t xml:space="preserve"> or in any manner impair the building or complex as a whole or part or change the existing elevation thereof in any manner whatsoever and shall always abide by the building regulations of the Nagpur Municipal Corporation, Nagpur Improvement Trust, Nagpur, </w:t>
      </w:r>
      <w:r>
        <w:rPr>
          <w:rFonts w:ascii="Arial" w:hAnsi="Arial" w:cs="Arial"/>
        </w:rPr>
        <w:t>or any other concerned authority.</w:t>
      </w:r>
    </w:p>
    <w:p w:rsidR="007A3ED1" w:rsidRDefault="00C774A4">
      <w:pPr>
        <w:numPr>
          <w:ilvl w:val="1"/>
          <w:numId w:val="2"/>
        </w:numPr>
        <w:tabs>
          <w:tab w:val="clear" w:pos="720"/>
        </w:tabs>
        <w:spacing w:line="360" w:lineRule="auto"/>
        <w:ind w:hanging="360"/>
        <w:jc w:val="both"/>
        <w:rPr>
          <w:rFonts w:ascii="Arial" w:hAnsi="Arial" w:cs="Arial"/>
        </w:rPr>
      </w:pPr>
      <w:r>
        <w:rPr>
          <w:rFonts w:ascii="Arial" w:hAnsi="Arial" w:cs="Arial"/>
        </w:rPr>
        <w:lastRenderedPageBreak/>
        <w:t>The PURCHASER shall abstain from doing any act, deed or thing which may cause annoyance or inconvenience or disturbance or obstruction to the other occupants of the said building and further shall not do any act which will</w:t>
      </w:r>
      <w:r>
        <w:rPr>
          <w:rFonts w:ascii="Arial" w:hAnsi="Arial" w:cs="Arial"/>
        </w:rPr>
        <w:t xml:space="preserve"> impair or damage the said building or complex as a whole or party in any manner whatsoever. The PURCHASER shall not be entitled to keep any animal in the said Apartment, nor shall cause blockage of passage/s etc., by putting cooler/s or otherwise.</w:t>
      </w:r>
    </w:p>
    <w:p w:rsidR="007A3ED1" w:rsidRDefault="00C774A4">
      <w:pPr>
        <w:numPr>
          <w:ilvl w:val="1"/>
          <w:numId w:val="2"/>
        </w:numPr>
        <w:tabs>
          <w:tab w:val="clear" w:pos="720"/>
        </w:tabs>
        <w:spacing w:line="360" w:lineRule="auto"/>
        <w:ind w:hanging="360"/>
        <w:jc w:val="both"/>
        <w:rPr>
          <w:rFonts w:ascii="Arial" w:hAnsi="Arial" w:cs="Arial"/>
        </w:rPr>
      </w:pPr>
      <w:r>
        <w:rPr>
          <w:rFonts w:ascii="Arial" w:hAnsi="Arial" w:cs="Arial"/>
        </w:rPr>
        <w:t>The PUR</w:t>
      </w:r>
      <w:r>
        <w:rPr>
          <w:rFonts w:ascii="Arial" w:hAnsi="Arial" w:cs="Arial"/>
        </w:rPr>
        <w:t xml:space="preserve">CHASER shall always keep the said Apartment in as good repairs and habitable conditions and shall use the same only for valid and authorized purpose. </w:t>
      </w:r>
    </w:p>
    <w:p w:rsidR="007A3ED1" w:rsidRDefault="00C774A4">
      <w:pPr>
        <w:numPr>
          <w:ilvl w:val="1"/>
          <w:numId w:val="2"/>
        </w:numPr>
        <w:tabs>
          <w:tab w:val="clear" w:pos="720"/>
        </w:tabs>
        <w:spacing w:line="360" w:lineRule="auto"/>
        <w:ind w:hanging="360"/>
        <w:jc w:val="both"/>
        <w:rPr>
          <w:rFonts w:ascii="Arial" w:hAnsi="Arial" w:cs="Arial"/>
        </w:rPr>
      </w:pPr>
      <w:r>
        <w:rPr>
          <w:rFonts w:ascii="Arial" w:hAnsi="Arial" w:cs="Arial"/>
        </w:rPr>
        <w:t>The leakage of bathroom or W.C. if any, in the said Apartment, which may cause nuisance to the other owne</w:t>
      </w:r>
      <w:r>
        <w:rPr>
          <w:rFonts w:ascii="Arial" w:hAnsi="Arial" w:cs="Arial"/>
        </w:rPr>
        <w:t>rs/occupants, shall be repaired by the PURCHASER at his own cost at earliest.</w:t>
      </w:r>
    </w:p>
    <w:p w:rsidR="007A3ED1" w:rsidRDefault="00C774A4">
      <w:pPr>
        <w:numPr>
          <w:ilvl w:val="1"/>
          <w:numId w:val="2"/>
        </w:numPr>
        <w:tabs>
          <w:tab w:val="clear" w:pos="720"/>
        </w:tabs>
        <w:spacing w:line="360" w:lineRule="auto"/>
        <w:ind w:hanging="360"/>
        <w:jc w:val="both"/>
        <w:rPr>
          <w:rFonts w:ascii="Arial" w:hAnsi="Arial" w:cs="Arial"/>
        </w:rPr>
      </w:pPr>
      <w:r>
        <w:rPr>
          <w:rFonts w:ascii="Arial" w:hAnsi="Arial" w:cs="Arial"/>
        </w:rPr>
        <w:t xml:space="preserve">The PURCHASER shall not throw any garbage, dirt or water on the open space, nor shall use the balconies, if any, for washing etc., to the annoyance of the other owners/occupants </w:t>
      </w:r>
      <w:r>
        <w:rPr>
          <w:rFonts w:ascii="Arial" w:hAnsi="Arial" w:cs="Arial"/>
        </w:rPr>
        <w:t xml:space="preserve">and shall extend every co-operation that is essential to maintain harmony and peaceful enjoyment of the complex, without any reservation. </w:t>
      </w:r>
    </w:p>
    <w:p w:rsidR="007A3ED1" w:rsidRDefault="00C774A4">
      <w:pPr>
        <w:numPr>
          <w:ilvl w:val="1"/>
          <w:numId w:val="2"/>
        </w:numPr>
        <w:tabs>
          <w:tab w:val="clear" w:pos="720"/>
        </w:tabs>
        <w:spacing w:line="360" w:lineRule="auto"/>
        <w:ind w:hanging="360"/>
        <w:jc w:val="both"/>
        <w:rPr>
          <w:rFonts w:ascii="Arial" w:hAnsi="Arial" w:cs="Arial"/>
        </w:rPr>
      </w:pPr>
      <w:r>
        <w:rPr>
          <w:rFonts w:ascii="Arial" w:hAnsi="Arial" w:cs="Arial"/>
        </w:rPr>
        <w:t>The PURCHASER shall not occupy the said Apartment without possession letter to be issued from the VENDOR and PURCHASE</w:t>
      </w:r>
      <w:r>
        <w:rPr>
          <w:rFonts w:ascii="Arial" w:hAnsi="Arial" w:cs="Arial"/>
        </w:rPr>
        <w:t>R shall be responsible all consequences of having occupied the said Apartment.</w:t>
      </w:r>
    </w:p>
    <w:p w:rsidR="007A3ED1" w:rsidRDefault="00C774A4">
      <w:pPr>
        <w:numPr>
          <w:ilvl w:val="1"/>
          <w:numId w:val="2"/>
        </w:numPr>
        <w:tabs>
          <w:tab w:val="clear" w:pos="720"/>
        </w:tabs>
        <w:spacing w:line="360" w:lineRule="auto"/>
        <w:ind w:hanging="360"/>
        <w:jc w:val="both"/>
        <w:rPr>
          <w:rFonts w:ascii="Arial" w:hAnsi="Arial" w:cs="Arial"/>
        </w:rPr>
      </w:pPr>
      <w:r>
        <w:rPr>
          <w:rFonts w:ascii="Arial" w:hAnsi="Arial" w:cs="Arial"/>
        </w:rPr>
        <w:t xml:space="preserve"> The PURCHASER</w:t>
      </w:r>
      <w:r>
        <w:rPr>
          <w:rFonts w:ascii="Arial" w:hAnsi="Arial" w:cs="Arial"/>
        </w:rPr>
        <w:t xml:space="preserve"> shall hold the undivided variable proportionate share in land jointly with other owners and shall never claim the division or partition of the same, nor shall the VENDOR be liable for it.</w:t>
      </w:r>
    </w:p>
    <w:p w:rsidR="007A3ED1" w:rsidRDefault="00C774A4">
      <w:pPr>
        <w:numPr>
          <w:ilvl w:val="1"/>
          <w:numId w:val="2"/>
        </w:numPr>
        <w:tabs>
          <w:tab w:val="clear" w:pos="720"/>
        </w:tabs>
        <w:spacing w:line="360" w:lineRule="auto"/>
        <w:ind w:hanging="360"/>
        <w:jc w:val="both"/>
        <w:rPr>
          <w:rFonts w:ascii="Arial" w:hAnsi="Arial" w:cs="Arial"/>
        </w:rPr>
      </w:pPr>
      <w:r>
        <w:rPr>
          <w:rFonts w:ascii="Arial" w:hAnsi="Arial" w:cs="Arial"/>
        </w:rPr>
        <w:t>The PURCHASER shall not be entitled to dispose of or transfer the p</w:t>
      </w:r>
      <w:r>
        <w:rPr>
          <w:rFonts w:ascii="Arial" w:hAnsi="Arial" w:cs="Arial"/>
        </w:rPr>
        <w:t xml:space="preserve">roperty sold hereunder by way of sale or otherwise without clearing any arrears of taxes, maintenance charges, lift exp.,  electricity charges, water </w:t>
      </w:r>
      <w:r>
        <w:rPr>
          <w:rFonts w:ascii="Arial" w:hAnsi="Arial" w:cs="Arial"/>
        </w:rPr>
        <w:lastRenderedPageBreak/>
        <w:t xml:space="preserve">charges or any kinds of dues or liabilities etc. and without compliance required legal formalities. </w:t>
      </w:r>
    </w:p>
    <w:p w:rsidR="007A3ED1" w:rsidRDefault="00C774A4">
      <w:pPr>
        <w:numPr>
          <w:ilvl w:val="1"/>
          <w:numId w:val="2"/>
        </w:numPr>
        <w:tabs>
          <w:tab w:val="clear" w:pos="720"/>
        </w:tabs>
        <w:spacing w:line="360" w:lineRule="auto"/>
        <w:ind w:hanging="360"/>
        <w:jc w:val="both"/>
        <w:rPr>
          <w:rFonts w:ascii="Arial" w:hAnsi="Arial" w:cs="Arial"/>
        </w:rPr>
      </w:pPr>
      <w:r>
        <w:rPr>
          <w:rFonts w:ascii="Arial" w:hAnsi="Arial" w:cs="Arial"/>
        </w:rPr>
        <w:t>The V</w:t>
      </w:r>
      <w:r>
        <w:rPr>
          <w:rFonts w:ascii="Arial" w:hAnsi="Arial" w:cs="Arial"/>
        </w:rPr>
        <w:t xml:space="preserve">ENDOR shall have a right to allow display of Hoardings/Neon-signs on the top terrace of the building/complex for advertisement or for installation of any machinery, equipment for tele-communication system on lease or otherwise to which the PURCHASER shall </w:t>
      </w:r>
      <w:r>
        <w:rPr>
          <w:rFonts w:ascii="Arial" w:hAnsi="Arial" w:cs="Arial"/>
        </w:rPr>
        <w:t>have no objection for such display and/or installation of any equipments, machinery etc. and shall not make any claim in relation thereto and any person/s in-charge of maintenance of any telecommunication system so installed thereon shall have rights to ap</w:t>
      </w:r>
      <w:r>
        <w:rPr>
          <w:rFonts w:ascii="Arial" w:hAnsi="Arial" w:cs="Arial"/>
        </w:rPr>
        <w:t>proach the terrace from the stair case or lift to which no apartment owner including the PURCHASER shall have any objection and shall not prevent any such person from entering and approaching the terrace.</w:t>
      </w:r>
    </w:p>
    <w:p w:rsidR="007A3ED1" w:rsidRDefault="00C774A4">
      <w:pPr>
        <w:numPr>
          <w:ilvl w:val="1"/>
          <w:numId w:val="2"/>
        </w:numPr>
        <w:tabs>
          <w:tab w:val="clear" w:pos="720"/>
        </w:tabs>
        <w:spacing w:line="360" w:lineRule="auto"/>
        <w:ind w:hanging="360"/>
        <w:jc w:val="both"/>
        <w:rPr>
          <w:rFonts w:ascii="Arial" w:hAnsi="Arial" w:cs="Arial"/>
        </w:rPr>
      </w:pPr>
      <w:r>
        <w:rPr>
          <w:rFonts w:ascii="Arial" w:hAnsi="Arial" w:cs="Arial"/>
        </w:rPr>
        <w:t>It is understood and agreed by the PURCHASER that d</w:t>
      </w:r>
      <w:r>
        <w:rPr>
          <w:rFonts w:ascii="Arial" w:hAnsi="Arial" w:cs="Arial"/>
        </w:rPr>
        <w:t>ue to heterogeneous nature of construction and construction joints between masonry and concrete or any such other joint, seepage of water is likely to occur and this will not be treated as any defect in construction. The cost of any specialized treatment f</w:t>
      </w:r>
      <w:r>
        <w:rPr>
          <w:rFonts w:ascii="Arial" w:hAnsi="Arial" w:cs="Arial"/>
        </w:rPr>
        <w:t xml:space="preserve">or water proofing or stopping such leakage and seepage will be borne and paid by the PURCHASER separately. It is also understood and agreed by the PURCHASER that plastered masonry and concrete are not water proof in nature and there is a chance of leakage </w:t>
      </w:r>
      <w:r>
        <w:rPr>
          <w:rFonts w:ascii="Arial" w:hAnsi="Arial" w:cs="Arial"/>
        </w:rPr>
        <w:t>seepage through them if exposed to rain water or any wet condition and will not be treated as defect and no compensation shall be given to PURCHASER for such happenings or regular things.</w:t>
      </w:r>
    </w:p>
    <w:p w:rsidR="007A3ED1" w:rsidRDefault="00C774A4">
      <w:pPr>
        <w:numPr>
          <w:ilvl w:val="1"/>
          <w:numId w:val="2"/>
        </w:numPr>
        <w:tabs>
          <w:tab w:val="clear" w:pos="720"/>
        </w:tabs>
        <w:spacing w:line="360" w:lineRule="auto"/>
        <w:ind w:hanging="360"/>
        <w:jc w:val="both"/>
        <w:rPr>
          <w:rFonts w:ascii="Arial" w:hAnsi="Arial" w:cs="Arial"/>
        </w:rPr>
      </w:pPr>
      <w:r>
        <w:rPr>
          <w:rFonts w:ascii="Arial" w:hAnsi="Arial" w:cs="Arial"/>
        </w:rPr>
        <w:t>Besides any specific reservation of open space/terrace, etc. the sta</w:t>
      </w:r>
      <w:r>
        <w:rPr>
          <w:rFonts w:ascii="Arial" w:hAnsi="Arial" w:cs="Arial"/>
        </w:rPr>
        <w:t>ircase/s, stairways, passages, land, pump with electrical motor and all other equipments, machinery, assets, facilities, amenities etc. including common parking area meant for common use, are and shall always be the commonly hold and used properties for th</w:t>
      </w:r>
      <w:r>
        <w:rPr>
          <w:rFonts w:ascii="Arial" w:hAnsi="Arial" w:cs="Arial"/>
        </w:rPr>
        <w:t xml:space="preserve">e use and </w:t>
      </w:r>
      <w:r>
        <w:rPr>
          <w:rFonts w:ascii="Arial" w:hAnsi="Arial" w:cs="Arial"/>
        </w:rPr>
        <w:lastRenderedPageBreak/>
        <w:t>beneficial enjoyment of all the owners/occupants in the said Building including the PURCHASER and no owner/occupant including the PURCHASER shall be entitled to the exclusive use of any part or portion of the same. The VENDOR shall be free and en</w:t>
      </w:r>
      <w:r>
        <w:rPr>
          <w:rFonts w:ascii="Arial" w:hAnsi="Arial" w:cs="Arial"/>
        </w:rPr>
        <w:t>titled to make suitable arrangement of common parking area by allotting specific parking space for each of the apartment if so desired by him.</w:t>
      </w:r>
    </w:p>
    <w:p w:rsidR="007A3ED1" w:rsidRDefault="00C774A4">
      <w:pPr>
        <w:numPr>
          <w:ilvl w:val="1"/>
          <w:numId w:val="2"/>
        </w:numPr>
        <w:tabs>
          <w:tab w:val="clear" w:pos="720"/>
        </w:tabs>
        <w:spacing w:line="360" w:lineRule="auto"/>
        <w:ind w:hanging="360"/>
        <w:jc w:val="both"/>
        <w:rPr>
          <w:rFonts w:ascii="Arial" w:hAnsi="Arial" w:cs="Arial"/>
        </w:rPr>
      </w:pPr>
      <w:r>
        <w:rPr>
          <w:rFonts w:ascii="Arial" w:hAnsi="Arial" w:cs="Arial"/>
        </w:rPr>
        <w:t>All the expenses on account of preparation of this Deed or other Conveyance Deeds or documents including the cost</w:t>
      </w:r>
      <w:r>
        <w:rPr>
          <w:rFonts w:ascii="Arial" w:hAnsi="Arial" w:cs="Arial"/>
        </w:rPr>
        <w:t xml:space="preserve"> of Stamp Duty, Registration Fees, Legal Fees, Documentation Charges together with any incidental Stamps Duty or fees with any fine, interest, penalty etc. including impounding charges if any, payable thereon is agreed to be borne and paid by the PURCHASER</w:t>
      </w:r>
      <w:r>
        <w:rPr>
          <w:rFonts w:ascii="Arial" w:hAnsi="Arial" w:cs="Arial"/>
        </w:rPr>
        <w:t xml:space="preserve"> only.</w:t>
      </w:r>
    </w:p>
    <w:p w:rsidR="007A3ED1" w:rsidRDefault="00C774A4">
      <w:pPr>
        <w:numPr>
          <w:ilvl w:val="1"/>
          <w:numId w:val="2"/>
        </w:numPr>
        <w:tabs>
          <w:tab w:val="clear" w:pos="720"/>
        </w:tabs>
        <w:spacing w:line="360" w:lineRule="auto"/>
        <w:ind w:hanging="360"/>
        <w:jc w:val="both"/>
        <w:rPr>
          <w:rFonts w:ascii="Arial" w:hAnsi="Arial" w:cs="Arial"/>
        </w:rPr>
      </w:pPr>
      <w:r>
        <w:rPr>
          <w:rFonts w:ascii="Arial" w:hAnsi="Arial" w:cs="Arial"/>
        </w:rPr>
        <w:t>The terms &amp; conditions stipulated in the agreement for sale, if any, shall continue to be binding to the parties, besides the terms &amp; conditions stipulated herein.</w:t>
      </w:r>
    </w:p>
    <w:p w:rsidR="007A3ED1" w:rsidRDefault="00C774A4">
      <w:pPr>
        <w:numPr>
          <w:ilvl w:val="1"/>
          <w:numId w:val="2"/>
        </w:numPr>
        <w:tabs>
          <w:tab w:val="clear" w:pos="720"/>
        </w:tabs>
        <w:spacing w:line="360" w:lineRule="auto"/>
        <w:ind w:hanging="360"/>
        <w:jc w:val="both"/>
        <w:rPr>
          <w:rFonts w:ascii="Arial" w:hAnsi="Arial" w:cs="Arial"/>
        </w:rPr>
      </w:pPr>
      <w:r>
        <w:rPr>
          <w:rFonts w:ascii="Arial" w:hAnsi="Arial" w:cs="Arial"/>
        </w:rPr>
        <w:t>The PURCHASER</w:t>
      </w:r>
      <w:r>
        <w:rPr>
          <w:rFonts w:ascii="Arial" w:hAnsi="Arial" w:cs="Arial"/>
        </w:rPr>
        <w:t xml:space="preserve"> understands and agree that the VENDOR shall not be liable or responsible any charges or expenses on any account whatsoever and in case the PURCHASER, due to any legal compulsion or requirement, is required to bear or pay any charges, expenses on any accou</w:t>
      </w:r>
      <w:r>
        <w:rPr>
          <w:rFonts w:ascii="Arial" w:hAnsi="Arial" w:cs="Arial"/>
        </w:rPr>
        <w:t>nt whatsoever relating to the sale transaction with the PURCHASER, the PURCHASER shall indemnify, reimburse and compensate the PURCHASER against all such charges, expenses etc.</w:t>
      </w:r>
    </w:p>
    <w:p w:rsidR="007A3ED1" w:rsidRDefault="00C774A4">
      <w:pPr>
        <w:numPr>
          <w:ilvl w:val="1"/>
          <w:numId w:val="2"/>
        </w:numPr>
        <w:tabs>
          <w:tab w:val="clear" w:pos="720"/>
        </w:tabs>
        <w:spacing w:line="360" w:lineRule="auto"/>
        <w:ind w:hanging="360"/>
        <w:jc w:val="both"/>
        <w:rPr>
          <w:rFonts w:ascii="Arial" w:hAnsi="Arial" w:cs="Arial"/>
        </w:rPr>
      </w:pPr>
      <w:r>
        <w:rPr>
          <w:rFonts w:ascii="Arial" w:hAnsi="Arial" w:cs="Arial"/>
        </w:rPr>
        <w:t>The PURCHASER understand that this sale transaction and consideration amount is</w:t>
      </w:r>
      <w:r>
        <w:rPr>
          <w:rFonts w:ascii="Arial" w:hAnsi="Arial" w:cs="Arial"/>
        </w:rPr>
        <w:t xml:space="preserve"> relating to carpet area of the Apartment under sale and the super built up area of Apartment is mentioned only for the purpose of calculation of rights in common services, etc. which includes internal dimensions of all rooms, kitchen, drawing, dining, bat</w:t>
      </w:r>
      <w:r>
        <w:rPr>
          <w:rFonts w:ascii="Arial" w:hAnsi="Arial" w:cs="Arial"/>
        </w:rPr>
        <w:t xml:space="preserve">h, W.C., internal passages, exclusive space, balcony area, parking as well as share in common areas, services, parking etc. has been taken to be correctly described in the </w:t>
      </w:r>
      <w:r>
        <w:rPr>
          <w:rFonts w:ascii="Arial" w:hAnsi="Arial" w:cs="Arial"/>
        </w:rPr>
        <w:lastRenderedPageBreak/>
        <w:t>Schedules hereunder written and if any misstatement, difference error or omission in</w:t>
      </w:r>
      <w:r>
        <w:rPr>
          <w:rFonts w:ascii="Arial" w:hAnsi="Arial" w:cs="Arial"/>
        </w:rPr>
        <w:t xml:space="preserve"> the area shall be discovered, the same shall not annul this transaction, nor shall any compensation be allowed in respect thereof to any party in case of decrease or increase, but all such error or omission will always be subject to necessary correction b</w:t>
      </w:r>
      <w:r>
        <w:rPr>
          <w:rFonts w:ascii="Arial" w:hAnsi="Arial" w:cs="Arial"/>
        </w:rPr>
        <w:t>y the parties hereto.</w:t>
      </w:r>
    </w:p>
    <w:p w:rsidR="007A3ED1" w:rsidRDefault="00C774A4">
      <w:pPr>
        <w:numPr>
          <w:ilvl w:val="1"/>
          <w:numId w:val="2"/>
        </w:numPr>
        <w:tabs>
          <w:tab w:val="clear" w:pos="720"/>
        </w:tabs>
        <w:spacing w:line="360" w:lineRule="auto"/>
        <w:ind w:hanging="360"/>
        <w:jc w:val="both"/>
        <w:rPr>
          <w:rFonts w:ascii="Arial" w:hAnsi="Arial" w:cs="Arial"/>
        </w:rPr>
      </w:pPr>
      <w:r>
        <w:rPr>
          <w:rFonts w:ascii="Arial" w:hAnsi="Arial" w:cs="Arial"/>
        </w:rPr>
        <w:t>The PURCHASER understand &amp; agree that upon his specific undertaking to comply with all terms &amp; conditions of the agreement and sale deed, the VENDOR has agreed to allot/sell the Apartment in favour of the PURCHASER otherwise, the VEND</w:t>
      </w:r>
      <w:r>
        <w:rPr>
          <w:rFonts w:ascii="Arial" w:hAnsi="Arial" w:cs="Arial"/>
        </w:rPr>
        <w:t>OR would have not entered this sale transaction.</w:t>
      </w:r>
    </w:p>
    <w:p w:rsidR="007A3ED1" w:rsidRDefault="007A3ED1">
      <w:pPr>
        <w:spacing w:line="360" w:lineRule="auto"/>
        <w:ind w:left="720"/>
        <w:jc w:val="both"/>
        <w:rPr>
          <w:rFonts w:ascii="Arial" w:hAnsi="Arial" w:cs="Arial"/>
        </w:rPr>
      </w:pPr>
    </w:p>
    <w:p w:rsidR="007A3ED1" w:rsidRDefault="007A3ED1">
      <w:pPr>
        <w:spacing w:line="360" w:lineRule="auto"/>
        <w:ind w:left="720"/>
        <w:jc w:val="both"/>
        <w:rPr>
          <w:rFonts w:ascii="Arial" w:hAnsi="Arial" w:cs="Arial"/>
        </w:rPr>
      </w:pPr>
    </w:p>
    <w:p w:rsidR="007A3ED1" w:rsidRDefault="007A3ED1">
      <w:pPr>
        <w:spacing w:line="360" w:lineRule="auto"/>
        <w:ind w:left="720"/>
        <w:jc w:val="both"/>
        <w:rPr>
          <w:rFonts w:ascii="Arial" w:hAnsi="Arial" w:cs="Arial"/>
        </w:rPr>
      </w:pPr>
    </w:p>
    <w:p w:rsidR="007A3ED1" w:rsidRDefault="007A3ED1">
      <w:pPr>
        <w:spacing w:line="360" w:lineRule="auto"/>
        <w:ind w:left="720"/>
        <w:jc w:val="both"/>
        <w:rPr>
          <w:rFonts w:ascii="Arial" w:hAnsi="Arial" w:cs="Arial"/>
        </w:rPr>
      </w:pPr>
    </w:p>
    <w:p w:rsidR="007A3ED1" w:rsidRDefault="007A3ED1">
      <w:pPr>
        <w:spacing w:line="360" w:lineRule="auto"/>
        <w:ind w:left="720"/>
        <w:jc w:val="both"/>
        <w:rPr>
          <w:rFonts w:ascii="Arial" w:hAnsi="Arial" w:cs="Arial"/>
        </w:rPr>
      </w:pPr>
    </w:p>
    <w:p w:rsidR="007A3ED1" w:rsidRDefault="007A3ED1">
      <w:pPr>
        <w:spacing w:line="360" w:lineRule="auto"/>
        <w:ind w:left="720"/>
        <w:jc w:val="both"/>
        <w:rPr>
          <w:rFonts w:ascii="Arial" w:hAnsi="Arial" w:cs="Arial"/>
        </w:rPr>
      </w:pPr>
    </w:p>
    <w:p w:rsidR="007A3ED1" w:rsidRDefault="007A3ED1">
      <w:pPr>
        <w:spacing w:line="360" w:lineRule="auto"/>
        <w:ind w:left="720"/>
        <w:jc w:val="both"/>
        <w:rPr>
          <w:rFonts w:ascii="Arial" w:hAnsi="Arial" w:cs="Arial"/>
        </w:rPr>
      </w:pPr>
    </w:p>
    <w:p w:rsidR="007A3ED1" w:rsidRDefault="007A3ED1">
      <w:pPr>
        <w:spacing w:line="360" w:lineRule="auto"/>
        <w:ind w:left="720"/>
        <w:jc w:val="both"/>
        <w:rPr>
          <w:rFonts w:ascii="Arial" w:hAnsi="Arial" w:cs="Arial"/>
        </w:rPr>
      </w:pPr>
    </w:p>
    <w:p w:rsidR="007A3ED1" w:rsidRDefault="007A3ED1">
      <w:pPr>
        <w:spacing w:line="360" w:lineRule="auto"/>
        <w:ind w:left="720"/>
        <w:jc w:val="both"/>
        <w:rPr>
          <w:rFonts w:ascii="Arial" w:hAnsi="Arial" w:cs="Arial"/>
        </w:rPr>
      </w:pPr>
    </w:p>
    <w:p w:rsidR="007A3ED1" w:rsidRDefault="007A3ED1">
      <w:pPr>
        <w:spacing w:line="360" w:lineRule="auto"/>
        <w:ind w:left="720"/>
        <w:jc w:val="both"/>
        <w:rPr>
          <w:rFonts w:ascii="Arial" w:hAnsi="Arial" w:cs="Arial"/>
        </w:rPr>
      </w:pPr>
    </w:p>
    <w:p w:rsidR="007A3ED1" w:rsidRDefault="007A3ED1">
      <w:pPr>
        <w:spacing w:line="360" w:lineRule="auto"/>
        <w:ind w:left="720"/>
        <w:jc w:val="both"/>
        <w:rPr>
          <w:rFonts w:ascii="Arial" w:hAnsi="Arial" w:cs="Arial"/>
        </w:rPr>
      </w:pPr>
    </w:p>
    <w:p w:rsidR="007A3ED1" w:rsidRDefault="007A3ED1">
      <w:pPr>
        <w:spacing w:line="360" w:lineRule="auto"/>
        <w:ind w:left="720"/>
        <w:jc w:val="both"/>
        <w:rPr>
          <w:rFonts w:ascii="Arial" w:hAnsi="Arial" w:cs="Arial"/>
        </w:rPr>
      </w:pPr>
    </w:p>
    <w:p w:rsidR="007A3ED1" w:rsidRDefault="007A3ED1">
      <w:pPr>
        <w:spacing w:line="360" w:lineRule="auto"/>
        <w:ind w:left="720"/>
        <w:jc w:val="both"/>
        <w:rPr>
          <w:rFonts w:ascii="Arial" w:hAnsi="Arial" w:cs="Arial"/>
        </w:rPr>
      </w:pPr>
    </w:p>
    <w:p w:rsidR="007A3ED1" w:rsidRDefault="00C774A4">
      <w:pPr>
        <w:spacing w:line="480" w:lineRule="auto"/>
        <w:ind w:left="90" w:right="-1044"/>
        <w:jc w:val="center"/>
        <w:rPr>
          <w:rFonts w:ascii="Arial" w:hAnsi="Arial" w:cs="Arial"/>
          <w:b/>
          <w:u w:val="single"/>
        </w:rPr>
      </w:pPr>
      <w:r>
        <w:rPr>
          <w:rFonts w:ascii="Arial" w:hAnsi="Arial" w:cs="Arial"/>
          <w:b/>
          <w:u w:val="single"/>
        </w:rPr>
        <w:t>SCHEDULE ‘A’ OF THE PLOT/PROPERTY REFERRED ABOVE –</w:t>
      </w:r>
    </w:p>
    <w:p w:rsidR="007A3ED1" w:rsidRDefault="007A3ED1">
      <w:pPr>
        <w:ind w:left="90" w:right="-954"/>
        <w:jc w:val="center"/>
        <w:rPr>
          <w:rFonts w:ascii="Arial" w:hAnsi="Arial" w:cs="Arial"/>
          <w:b/>
          <w:u w:val="single"/>
        </w:rPr>
      </w:pPr>
    </w:p>
    <w:p w:rsidR="007A3ED1" w:rsidRDefault="007A3ED1">
      <w:pPr>
        <w:ind w:left="90" w:right="-954"/>
        <w:jc w:val="center"/>
        <w:rPr>
          <w:rFonts w:ascii="Arial" w:hAnsi="Arial" w:cs="Arial"/>
          <w:b/>
          <w:u w:val="single"/>
        </w:rPr>
      </w:pPr>
    </w:p>
    <w:p w:rsidR="007A3ED1" w:rsidRDefault="00C774A4">
      <w:pPr>
        <w:spacing w:line="360" w:lineRule="auto"/>
        <w:ind w:left="720" w:firstLine="720"/>
        <w:jc w:val="both"/>
        <w:rPr>
          <w:rFonts w:ascii="Arial" w:hAnsi="Arial" w:cs="Arial"/>
        </w:rPr>
      </w:pPr>
      <w:bookmarkStart w:id="3" w:name="_Hlk62476838"/>
      <w:r>
        <w:rPr>
          <w:rFonts w:ascii="Arial" w:hAnsi="Arial" w:cs="Arial"/>
        </w:rPr>
        <w:t xml:space="preserve">ALL THAT piece and parcel of land bearing Plot No. 10 containing by admeasurements of </w:t>
      </w:r>
      <w:r>
        <w:rPr>
          <w:rFonts w:ascii="Arial" w:hAnsi="Arial" w:cs="Arial"/>
          <w:bCs/>
        </w:rPr>
        <w:t xml:space="preserve">1401.7850 </w:t>
      </w:r>
      <w:r>
        <w:rPr>
          <w:rFonts w:ascii="Arial" w:hAnsi="Arial" w:cs="Arial"/>
        </w:rPr>
        <w:t xml:space="preserve">Sq. m (as per release letter), in the layout </w:t>
      </w:r>
      <w:r>
        <w:rPr>
          <w:rFonts w:ascii="Arial" w:hAnsi="Arial" w:cs="Arial"/>
        </w:rPr>
        <w:t xml:space="preserve">of Basra Co. Op. Housing Society out of survey/khasra No. </w:t>
      </w:r>
      <w:r>
        <w:rPr>
          <w:rFonts w:ascii="Arial" w:hAnsi="Arial" w:cs="Arial"/>
          <w:bCs/>
        </w:rPr>
        <w:t>95/2, 95/3, 95/4, 95/5, 95/6, 95/7, 95/8</w:t>
      </w:r>
      <w:r>
        <w:rPr>
          <w:rFonts w:ascii="Arial" w:hAnsi="Arial" w:cs="Arial"/>
        </w:rPr>
        <w:t xml:space="preserve">, bearing City Survey No. 269, Sheet No. 70 of Mouza – Gorewada, corresponding to municipal corporation </w:t>
      </w:r>
      <w:r>
        <w:rPr>
          <w:rFonts w:ascii="Arial" w:hAnsi="Arial" w:cs="Arial"/>
        </w:rPr>
        <w:lastRenderedPageBreak/>
        <w:t>house No. 808/B/H/10, ward No. 62, within the limits o</w:t>
      </w:r>
      <w:r>
        <w:rPr>
          <w:rFonts w:ascii="Arial" w:hAnsi="Arial" w:cs="Arial"/>
        </w:rPr>
        <w:t>f Nagpur Improvement Trust and Nagpur Municipal Corporation, Tahsil &amp; District – Nagpur, bounded as under–</w:t>
      </w:r>
    </w:p>
    <w:p w:rsidR="007A3ED1" w:rsidRDefault="007A3ED1">
      <w:pPr>
        <w:spacing w:line="360" w:lineRule="auto"/>
        <w:ind w:left="720" w:firstLine="720"/>
        <w:jc w:val="both"/>
        <w:rPr>
          <w:rFonts w:ascii="Arial" w:hAnsi="Arial" w:cs="Arial"/>
        </w:rPr>
      </w:pPr>
    </w:p>
    <w:p w:rsidR="007A3ED1" w:rsidRDefault="00C774A4">
      <w:pPr>
        <w:spacing w:line="360" w:lineRule="auto"/>
        <w:ind w:left="1440"/>
        <w:jc w:val="both"/>
        <w:rPr>
          <w:rFonts w:ascii="Arial" w:hAnsi="Arial" w:cs="Arial"/>
        </w:rPr>
      </w:pPr>
      <w:r>
        <w:rPr>
          <w:rFonts w:ascii="Arial" w:hAnsi="Arial" w:cs="Arial"/>
        </w:rPr>
        <w:t>TO THE EAST</w:t>
      </w:r>
      <w:r>
        <w:rPr>
          <w:rFonts w:ascii="Arial" w:hAnsi="Arial" w:cs="Arial"/>
        </w:rPr>
        <w:tab/>
        <w:t>-:-</w:t>
      </w:r>
      <w:r>
        <w:rPr>
          <w:rFonts w:ascii="Arial" w:hAnsi="Arial" w:cs="Arial"/>
        </w:rPr>
        <w:tab/>
        <w:t>ROAD</w:t>
      </w:r>
    </w:p>
    <w:p w:rsidR="007A3ED1" w:rsidRDefault="007A3ED1">
      <w:pPr>
        <w:spacing w:line="360" w:lineRule="auto"/>
        <w:ind w:left="1440"/>
        <w:jc w:val="both"/>
        <w:rPr>
          <w:rFonts w:ascii="Arial" w:hAnsi="Arial" w:cs="Arial"/>
        </w:rPr>
      </w:pPr>
    </w:p>
    <w:p w:rsidR="007A3ED1" w:rsidRDefault="00C774A4">
      <w:pPr>
        <w:spacing w:line="360" w:lineRule="auto"/>
        <w:ind w:left="1440"/>
        <w:jc w:val="both"/>
        <w:rPr>
          <w:rFonts w:ascii="Arial" w:hAnsi="Arial" w:cs="Arial"/>
        </w:rPr>
      </w:pPr>
      <w:r>
        <w:rPr>
          <w:rFonts w:ascii="Arial" w:hAnsi="Arial" w:cs="Arial"/>
        </w:rPr>
        <w:t>TO THE WEST</w:t>
      </w:r>
      <w:r>
        <w:rPr>
          <w:rFonts w:ascii="Arial" w:hAnsi="Arial" w:cs="Arial"/>
        </w:rPr>
        <w:tab/>
        <w:t>-:-</w:t>
      </w:r>
      <w:r>
        <w:rPr>
          <w:rFonts w:ascii="Arial" w:hAnsi="Arial" w:cs="Arial"/>
        </w:rPr>
        <w:tab/>
        <w:t>PLOT No. 11</w:t>
      </w:r>
    </w:p>
    <w:p w:rsidR="007A3ED1" w:rsidRDefault="007A3ED1">
      <w:pPr>
        <w:spacing w:line="360" w:lineRule="auto"/>
        <w:ind w:left="1440"/>
        <w:jc w:val="both"/>
        <w:rPr>
          <w:rFonts w:ascii="Arial" w:hAnsi="Arial" w:cs="Arial"/>
        </w:rPr>
      </w:pPr>
    </w:p>
    <w:p w:rsidR="007A3ED1" w:rsidRDefault="00C774A4">
      <w:pPr>
        <w:spacing w:line="360" w:lineRule="auto"/>
        <w:ind w:left="1440"/>
        <w:jc w:val="both"/>
        <w:rPr>
          <w:rFonts w:ascii="Arial" w:hAnsi="Arial" w:cs="Arial"/>
          <w:lang w:val="en-IN"/>
        </w:rPr>
      </w:pPr>
      <w:r>
        <w:rPr>
          <w:rFonts w:ascii="Arial" w:hAnsi="Arial" w:cs="Arial"/>
        </w:rPr>
        <w:t>TO THE NORTH</w:t>
      </w:r>
      <w:r>
        <w:rPr>
          <w:rFonts w:ascii="Arial" w:hAnsi="Arial" w:cs="Arial"/>
        </w:rPr>
        <w:tab/>
        <w:t>-:-</w:t>
      </w:r>
      <w:r>
        <w:rPr>
          <w:rFonts w:ascii="Arial" w:hAnsi="Arial" w:cs="Arial"/>
        </w:rPr>
        <w:tab/>
      </w:r>
      <w:r>
        <w:rPr>
          <w:rFonts w:ascii="Arial" w:hAnsi="Arial" w:cs="Arial"/>
          <w:lang w:val="en-IN"/>
        </w:rPr>
        <w:t>PLOT No. 09</w:t>
      </w:r>
    </w:p>
    <w:p w:rsidR="007A3ED1" w:rsidRDefault="007A3ED1">
      <w:pPr>
        <w:spacing w:line="360" w:lineRule="auto"/>
        <w:ind w:left="1440"/>
        <w:jc w:val="both"/>
        <w:rPr>
          <w:rFonts w:ascii="Arial" w:hAnsi="Arial" w:cs="Arial"/>
          <w:lang w:val="en-IN"/>
        </w:rPr>
      </w:pPr>
    </w:p>
    <w:p w:rsidR="007A3ED1" w:rsidRDefault="00C774A4">
      <w:pPr>
        <w:spacing w:line="360" w:lineRule="auto"/>
        <w:ind w:left="1440"/>
        <w:jc w:val="both"/>
        <w:rPr>
          <w:rFonts w:ascii="Arial" w:hAnsi="Arial" w:cs="Arial"/>
        </w:rPr>
      </w:pPr>
      <w:r>
        <w:rPr>
          <w:rFonts w:ascii="Arial" w:hAnsi="Arial" w:cs="Arial"/>
        </w:rPr>
        <w:t>TO THE SOUTH</w:t>
      </w:r>
      <w:r>
        <w:rPr>
          <w:rFonts w:ascii="Arial" w:hAnsi="Arial" w:cs="Arial"/>
        </w:rPr>
        <w:tab/>
        <w:t>-:-</w:t>
      </w:r>
      <w:r>
        <w:rPr>
          <w:rFonts w:ascii="Arial" w:hAnsi="Arial" w:cs="Arial"/>
        </w:rPr>
        <w:tab/>
        <w:t>ROAD</w:t>
      </w:r>
    </w:p>
    <w:p w:rsidR="007A3ED1" w:rsidRDefault="007A3ED1">
      <w:pPr>
        <w:spacing w:line="480" w:lineRule="auto"/>
        <w:ind w:left="1440"/>
        <w:jc w:val="both"/>
        <w:rPr>
          <w:rFonts w:ascii="Arial" w:hAnsi="Arial" w:cs="Arial"/>
          <w:szCs w:val="20"/>
        </w:rPr>
      </w:pPr>
    </w:p>
    <w:bookmarkEnd w:id="3"/>
    <w:p w:rsidR="007A3ED1" w:rsidRDefault="007A3ED1">
      <w:pPr>
        <w:ind w:left="1440"/>
        <w:jc w:val="both"/>
        <w:rPr>
          <w:rFonts w:ascii="Arial" w:hAnsi="Arial" w:cs="Arial"/>
          <w:szCs w:val="20"/>
        </w:rPr>
      </w:pPr>
    </w:p>
    <w:p w:rsidR="007A3ED1" w:rsidRDefault="00C774A4">
      <w:pPr>
        <w:spacing w:line="480" w:lineRule="auto"/>
        <w:ind w:right="-954"/>
        <w:jc w:val="center"/>
        <w:rPr>
          <w:rFonts w:ascii="Arial" w:hAnsi="Arial" w:cs="Arial"/>
          <w:b/>
          <w:u w:val="single"/>
        </w:rPr>
      </w:pPr>
      <w:r>
        <w:rPr>
          <w:rFonts w:ascii="Arial" w:hAnsi="Arial" w:cs="Arial"/>
          <w:b/>
        </w:rPr>
        <w:t xml:space="preserve">  </w:t>
      </w:r>
      <w:r>
        <w:rPr>
          <w:rFonts w:ascii="Arial" w:hAnsi="Arial" w:cs="Arial"/>
          <w:b/>
          <w:u w:val="single"/>
        </w:rPr>
        <w:t>SCHEDULE ‘B’ OF APARTMENT/PROPERTY REFERRED ABOVE –</w:t>
      </w:r>
    </w:p>
    <w:p w:rsidR="007A3ED1" w:rsidRDefault="007A3ED1">
      <w:pPr>
        <w:spacing w:line="480" w:lineRule="auto"/>
        <w:ind w:right="-684"/>
        <w:jc w:val="center"/>
        <w:rPr>
          <w:rFonts w:ascii="Arial" w:hAnsi="Arial" w:cs="Arial"/>
          <w:b/>
          <w:u w:val="single"/>
        </w:rPr>
      </w:pPr>
    </w:p>
    <w:p w:rsidR="007A3ED1" w:rsidRDefault="00C774A4">
      <w:pPr>
        <w:spacing w:line="360" w:lineRule="auto"/>
        <w:ind w:left="720" w:firstLine="720"/>
        <w:jc w:val="both"/>
        <w:rPr>
          <w:rFonts w:ascii="Arial" w:hAnsi="Arial" w:cs="Arial"/>
          <w:bCs/>
        </w:rPr>
      </w:pPr>
      <w:r>
        <w:rPr>
          <w:rFonts w:ascii="Arial" w:hAnsi="Arial" w:cs="Arial"/>
          <w:b/>
        </w:rPr>
        <w:t>ALL THAT R.C.C. SUPER STRUCTURE</w:t>
      </w:r>
      <w:r>
        <w:rPr>
          <w:rFonts w:ascii="Arial" w:hAnsi="Arial" w:cs="Arial"/>
          <w:bCs/>
        </w:rPr>
        <w:t xml:space="preserve"> consisting of residential Apartment No. </w:t>
      </w:r>
      <w:r>
        <w:rPr>
          <w:rFonts w:ascii="Arial" w:hAnsi="Arial" w:cs="Arial"/>
        </w:rPr>
        <w:t>505 containing by admeasurements approx. 60.038 Sq. m. carpet area at Fifth Floor</w:t>
      </w:r>
      <w:r>
        <w:rPr>
          <w:rFonts w:ascii="Arial" w:hAnsi="Arial" w:cs="Arial"/>
          <w:bCs/>
        </w:rPr>
        <w:t xml:space="preserve"> of the building known as “</w:t>
      </w:r>
      <w:r>
        <w:rPr>
          <w:rFonts w:ascii="Arial" w:hAnsi="Arial" w:cs="Arial"/>
          <w:b/>
        </w:rPr>
        <w:t>CREATIVE HOMES SUNRISE”</w:t>
      </w:r>
      <w:r>
        <w:rPr>
          <w:rFonts w:ascii="Arial" w:hAnsi="Arial" w:cs="Arial"/>
          <w:b/>
        </w:rPr>
        <w:t xml:space="preserve"> </w:t>
      </w:r>
      <w:r>
        <w:rPr>
          <w:rFonts w:ascii="Arial" w:hAnsi="Arial" w:cs="Arial"/>
          <w:bCs/>
        </w:rPr>
        <w:t>on the piece and parcel of land as described in the above Schedule ‘A’, with rights to hold appropriate 1.869% undivided variable proportionate share and interest in the said piece and parcel of land.</w:t>
      </w:r>
    </w:p>
    <w:p w:rsidR="007A3ED1" w:rsidRDefault="007A3ED1">
      <w:pPr>
        <w:spacing w:line="360" w:lineRule="auto"/>
        <w:ind w:left="720" w:firstLine="720"/>
        <w:jc w:val="both"/>
        <w:rPr>
          <w:rFonts w:ascii="Arial" w:hAnsi="Arial" w:cs="Arial"/>
          <w:bCs/>
        </w:rPr>
      </w:pPr>
    </w:p>
    <w:p w:rsidR="007A3ED1" w:rsidRDefault="007A3ED1">
      <w:pPr>
        <w:spacing w:line="360" w:lineRule="auto"/>
        <w:ind w:left="720" w:firstLine="720"/>
        <w:jc w:val="both"/>
        <w:rPr>
          <w:rFonts w:ascii="Arial" w:hAnsi="Arial" w:cs="Arial"/>
          <w:bCs/>
        </w:rPr>
      </w:pPr>
    </w:p>
    <w:p w:rsidR="007A3ED1" w:rsidRDefault="00C774A4">
      <w:pPr>
        <w:spacing w:line="360" w:lineRule="auto"/>
        <w:ind w:firstLine="720"/>
        <w:jc w:val="both"/>
        <w:rPr>
          <w:rFonts w:ascii="Arial" w:hAnsi="Arial" w:cs="Arial"/>
          <w:color w:val="000000" w:themeColor="text1"/>
        </w:rPr>
      </w:pPr>
      <w:r>
        <w:rPr>
          <w:rFonts w:ascii="Arial" w:hAnsi="Arial" w:cs="Arial"/>
          <w:b/>
          <w:bCs/>
          <w:color w:val="000000" w:themeColor="text1"/>
        </w:rPr>
        <w:t>IN WITNESS WHEREOF THE PARTIES HERETO</w:t>
      </w:r>
      <w:r>
        <w:rPr>
          <w:rFonts w:ascii="Arial" w:hAnsi="Arial" w:cs="Arial"/>
          <w:color w:val="000000" w:themeColor="text1"/>
        </w:rPr>
        <w:t xml:space="preserve"> have set and subscribed their respective hands, put their signature to this </w:t>
      </w:r>
      <w:r>
        <w:rPr>
          <w:rFonts w:ascii="Arial" w:hAnsi="Arial" w:cs="Arial"/>
          <w:b/>
          <w:bCs/>
          <w:color w:val="000000" w:themeColor="text1"/>
        </w:rPr>
        <w:t>Sale</w:t>
      </w:r>
      <w:r>
        <w:rPr>
          <w:rFonts w:ascii="Arial" w:hAnsi="Arial" w:cs="Arial"/>
          <w:color w:val="000000" w:themeColor="text1"/>
        </w:rPr>
        <w:t xml:space="preserve"> </w:t>
      </w:r>
      <w:r>
        <w:rPr>
          <w:rFonts w:ascii="Arial" w:hAnsi="Arial" w:cs="Arial"/>
          <w:b/>
          <w:color w:val="000000" w:themeColor="text1"/>
        </w:rPr>
        <w:t xml:space="preserve">Deed </w:t>
      </w:r>
      <w:r>
        <w:rPr>
          <w:rFonts w:ascii="Arial" w:hAnsi="Arial" w:cs="Arial"/>
          <w:color w:val="000000" w:themeColor="text1"/>
        </w:rPr>
        <w:t>at Nagpur in the presence of the following attesting witnesses signing as such on the day, month and year first above mentioned.</w:t>
      </w:r>
    </w:p>
    <w:p w:rsidR="007A3ED1" w:rsidRDefault="00C774A4">
      <w:pPr>
        <w:widowControl w:val="0"/>
        <w:spacing w:line="360" w:lineRule="auto"/>
        <w:jc w:val="both"/>
        <w:rPr>
          <w:rFonts w:ascii="Arial" w:hAnsi="Arial" w:cs="Arial"/>
          <w:color w:val="000000" w:themeColor="text1"/>
        </w:rPr>
      </w:pPr>
      <w:r>
        <w:rPr>
          <w:rFonts w:ascii="Arial" w:hAnsi="Arial" w:cs="Arial"/>
          <w:b/>
          <w:color w:val="000000" w:themeColor="text1"/>
          <w:u w:val="single"/>
        </w:rPr>
        <w:t>WITNESSES:</w:t>
      </w:r>
    </w:p>
    <w:p w:rsidR="007A3ED1" w:rsidRDefault="00C774A4">
      <w:pPr>
        <w:spacing w:line="360" w:lineRule="auto"/>
        <w:ind w:left="3510"/>
        <w:jc w:val="center"/>
        <w:rPr>
          <w:rFonts w:ascii="Arial" w:hAnsi="Arial" w:cs="Arial"/>
          <w:bCs/>
          <w:color w:val="000000" w:themeColor="text1"/>
        </w:rPr>
      </w:pPr>
      <w:r>
        <w:rPr>
          <w:rFonts w:ascii="Arial" w:hAnsi="Arial" w:cs="Arial"/>
          <w:b/>
          <w:color w:val="000000" w:themeColor="text1"/>
        </w:rPr>
        <w:t xml:space="preserve"> </w:t>
      </w:r>
    </w:p>
    <w:p w:rsidR="007A3ED1" w:rsidRDefault="007A3ED1">
      <w:pPr>
        <w:spacing w:line="360" w:lineRule="auto"/>
        <w:ind w:left="3510"/>
        <w:jc w:val="center"/>
        <w:rPr>
          <w:rFonts w:ascii="Arial" w:hAnsi="Arial" w:cs="Arial"/>
          <w:bCs/>
          <w:color w:val="000000" w:themeColor="text1"/>
        </w:rPr>
      </w:pPr>
    </w:p>
    <w:p w:rsidR="007A3ED1" w:rsidRDefault="007A3ED1">
      <w:pPr>
        <w:spacing w:line="360" w:lineRule="auto"/>
        <w:ind w:left="3510"/>
        <w:jc w:val="center"/>
        <w:rPr>
          <w:rFonts w:ascii="Arial" w:hAnsi="Arial" w:cs="Arial"/>
          <w:bCs/>
          <w:color w:val="000000" w:themeColor="text1"/>
        </w:rPr>
      </w:pPr>
    </w:p>
    <w:p w:rsidR="007A3ED1" w:rsidRDefault="007A3ED1">
      <w:pPr>
        <w:spacing w:line="360" w:lineRule="auto"/>
        <w:ind w:left="3510"/>
        <w:jc w:val="center"/>
        <w:rPr>
          <w:rFonts w:ascii="Arial" w:hAnsi="Arial" w:cs="Arial"/>
          <w:bCs/>
          <w:color w:val="000000" w:themeColor="text1"/>
        </w:rPr>
      </w:pPr>
    </w:p>
    <w:p w:rsidR="007A3ED1" w:rsidRDefault="00C774A4">
      <w:pPr>
        <w:pStyle w:val="ListParagraph"/>
        <w:widowControl w:val="0"/>
        <w:numPr>
          <w:ilvl w:val="0"/>
          <w:numId w:val="3"/>
        </w:numPr>
        <w:spacing w:line="360" w:lineRule="auto"/>
        <w:ind w:left="0"/>
        <w:rPr>
          <w:rFonts w:ascii="Arial" w:hAnsi="Arial" w:cs="Arial"/>
          <w:b/>
          <w:bCs/>
          <w:color w:val="000000" w:themeColor="text1"/>
        </w:rPr>
      </w:pPr>
      <w:r>
        <w:rPr>
          <w:rFonts w:ascii="Arial" w:hAnsi="Arial" w:cs="Arial"/>
          <w:b/>
          <w:bCs/>
          <w:color w:val="000000" w:themeColor="text1"/>
        </w:rPr>
        <w:t>____________</w:t>
      </w:r>
    </w:p>
    <w:p w:rsidR="007A3ED1" w:rsidRDefault="007A3ED1">
      <w:pPr>
        <w:spacing w:line="360" w:lineRule="auto"/>
        <w:ind w:left="3510"/>
        <w:jc w:val="center"/>
        <w:rPr>
          <w:rFonts w:ascii="Arial" w:hAnsi="Arial" w:cs="Arial"/>
          <w:b/>
          <w:color w:val="000000" w:themeColor="text1"/>
        </w:rPr>
      </w:pPr>
    </w:p>
    <w:p w:rsidR="007A3ED1" w:rsidRDefault="007A3ED1">
      <w:pPr>
        <w:spacing w:line="360" w:lineRule="auto"/>
        <w:ind w:left="3510"/>
        <w:jc w:val="center"/>
        <w:rPr>
          <w:rFonts w:ascii="Arial" w:hAnsi="Arial" w:cs="Arial"/>
          <w:b/>
          <w:color w:val="000000" w:themeColor="text1"/>
        </w:rPr>
      </w:pPr>
    </w:p>
    <w:p w:rsidR="007A3ED1" w:rsidRDefault="00C774A4">
      <w:pPr>
        <w:spacing w:line="360" w:lineRule="auto"/>
        <w:ind w:right="-2574"/>
        <w:rPr>
          <w:rFonts w:ascii="Arial" w:hAnsi="Arial" w:cs="Arial"/>
          <w:b/>
          <w:bCs/>
          <w:iCs/>
          <w:color w:val="000000" w:themeColor="text1"/>
        </w:rPr>
      </w:pPr>
      <w:r>
        <w:rPr>
          <w:rFonts w:ascii="Arial" w:hAnsi="Arial" w:cs="Arial"/>
          <w:b/>
          <w:color w:val="000000" w:themeColor="text1"/>
        </w:rPr>
        <w:t xml:space="preserve">                                                                     </w:t>
      </w:r>
      <w:r>
        <w:rPr>
          <w:rFonts w:ascii="Arial" w:hAnsi="Arial" w:cs="Arial"/>
          <w:b/>
          <w:bCs/>
          <w:iCs/>
          <w:color w:val="000000" w:themeColor="text1"/>
        </w:rPr>
        <w:t>___________________</w:t>
      </w:r>
    </w:p>
    <w:p w:rsidR="007A3ED1" w:rsidRDefault="00C774A4">
      <w:pPr>
        <w:spacing w:line="360" w:lineRule="auto"/>
        <w:ind w:right="-2574"/>
        <w:jc w:val="both"/>
        <w:rPr>
          <w:rFonts w:ascii="Arial" w:hAnsi="Arial" w:cs="Arial"/>
          <w:b/>
          <w:color w:val="000000" w:themeColor="text1"/>
        </w:rPr>
      </w:pPr>
      <w:r>
        <w:rPr>
          <w:rFonts w:ascii="Arial" w:hAnsi="Arial" w:cs="Arial"/>
          <w:b/>
          <w:color w:val="000000" w:themeColor="text1"/>
        </w:rPr>
        <w:t xml:space="preserve">                                                                          DHAWAN INFRA</w:t>
      </w:r>
    </w:p>
    <w:p w:rsidR="007A3ED1" w:rsidRDefault="00C774A4">
      <w:pPr>
        <w:spacing w:line="360" w:lineRule="auto"/>
        <w:ind w:right="-2574"/>
        <w:rPr>
          <w:rFonts w:ascii="Arial" w:hAnsi="Arial" w:cs="Arial"/>
          <w:color w:val="000000" w:themeColor="text1"/>
        </w:rPr>
      </w:pPr>
      <w:r>
        <w:rPr>
          <w:rFonts w:ascii="Arial" w:hAnsi="Arial" w:cs="Arial"/>
          <w:color w:val="000000" w:themeColor="text1"/>
        </w:rPr>
        <w:t xml:space="preserve">                                                                    Represented </w:t>
      </w:r>
      <w:r>
        <w:rPr>
          <w:rFonts w:ascii="Arial" w:hAnsi="Arial" w:cs="Arial"/>
          <w:color w:val="000000" w:themeColor="text1"/>
        </w:rPr>
        <w:t>by proprietor –</w:t>
      </w:r>
    </w:p>
    <w:p w:rsidR="007A3ED1" w:rsidRDefault="00C774A4">
      <w:pPr>
        <w:spacing w:line="360" w:lineRule="auto"/>
        <w:ind w:right="-2574"/>
        <w:rPr>
          <w:rFonts w:ascii="Arial" w:hAnsi="Arial" w:cs="Arial"/>
          <w:b/>
          <w:color w:val="000000" w:themeColor="text1"/>
        </w:rPr>
      </w:pPr>
      <w:r>
        <w:rPr>
          <w:rFonts w:ascii="Arial" w:hAnsi="Arial" w:cs="Arial"/>
          <w:b/>
          <w:color w:val="000000" w:themeColor="text1"/>
        </w:rPr>
        <w:t xml:space="preserve">                                </w:t>
      </w:r>
      <w:r>
        <w:rPr>
          <w:rFonts w:ascii="Arial" w:hAnsi="Arial" w:cs="Arial"/>
          <w:b/>
          <w:color w:val="000000" w:themeColor="text1"/>
        </w:rPr>
        <w:tab/>
      </w:r>
      <w:r>
        <w:rPr>
          <w:rFonts w:ascii="Arial" w:hAnsi="Arial" w:cs="Arial"/>
          <w:b/>
          <w:color w:val="000000" w:themeColor="text1"/>
        </w:rPr>
        <w:tab/>
        <w:t xml:space="preserve">              SHRI CHETAN S/O. DEVRAJ DHAWAN </w:t>
      </w:r>
    </w:p>
    <w:p w:rsidR="007A3ED1" w:rsidRDefault="00C774A4">
      <w:pPr>
        <w:keepNext/>
        <w:ind w:left="3690" w:right="-2574"/>
        <w:outlineLvl w:val="2"/>
        <w:rPr>
          <w:rFonts w:ascii="Arial" w:hAnsi="Arial" w:cs="Arial"/>
          <w:b/>
          <w:bCs/>
          <w:color w:val="000000" w:themeColor="text1"/>
          <w:lang w:val="pt-BR"/>
        </w:rPr>
      </w:pPr>
      <w:r>
        <w:rPr>
          <w:rFonts w:ascii="Arial" w:hAnsi="Arial" w:cs="Arial"/>
          <w:b/>
          <w:bCs/>
          <w:color w:val="000000" w:themeColor="text1"/>
          <w:lang w:val="pt-BR"/>
        </w:rPr>
        <w:t xml:space="preserve">                     (THE VENDOR)</w:t>
      </w:r>
    </w:p>
    <w:p w:rsidR="007A3ED1" w:rsidRDefault="007A3ED1">
      <w:pPr>
        <w:keepNext/>
        <w:ind w:left="3690"/>
        <w:outlineLvl w:val="2"/>
        <w:rPr>
          <w:rFonts w:ascii="Arial" w:hAnsi="Arial" w:cs="Arial"/>
          <w:b/>
          <w:bCs/>
          <w:color w:val="000000" w:themeColor="text1"/>
          <w:lang w:val="pt-BR"/>
        </w:rPr>
      </w:pPr>
    </w:p>
    <w:p w:rsidR="007A3ED1" w:rsidRDefault="007A3ED1">
      <w:pPr>
        <w:keepNext/>
        <w:spacing w:line="360" w:lineRule="auto"/>
        <w:ind w:left="3690"/>
        <w:jc w:val="center"/>
        <w:outlineLvl w:val="2"/>
        <w:rPr>
          <w:rFonts w:ascii="Arial" w:hAnsi="Arial" w:cs="Arial"/>
          <w:b/>
          <w:bCs/>
          <w:color w:val="000000" w:themeColor="text1"/>
          <w:lang w:val="pt-BR"/>
        </w:rPr>
      </w:pPr>
    </w:p>
    <w:p w:rsidR="007A3ED1" w:rsidRDefault="00C774A4">
      <w:pPr>
        <w:pStyle w:val="ListParagraph"/>
        <w:widowControl w:val="0"/>
        <w:numPr>
          <w:ilvl w:val="0"/>
          <w:numId w:val="3"/>
        </w:numPr>
        <w:spacing w:line="360" w:lineRule="auto"/>
        <w:ind w:left="0"/>
        <w:rPr>
          <w:rFonts w:ascii="Arial" w:hAnsi="Arial" w:cs="Arial"/>
          <w:b/>
          <w:bCs/>
          <w:color w:val="000000" w:themeColor="text1"/>
        </w:rPr>
      </w:pPr>
      <w:r>
        <w:rPr>
          <w:rFonts w:ascii="Arial" w:hAnsi="Arial" w:cs="Arial"/>
          <w:b/>
          <w:bCs/>
          <w:color w:val="000000" w:themeColor="text1"/>
        </w:rPr>
        <w:t>____________</w:t>
      </w:r>
    </w:p>
    <w:p w:rsidR="007A3ED1" w:rsidRDefault="007A3ED1">
      <w:pPr>
        <w:keepNext/>
        <w:spacing w:line="360" w:lineRule="auto"/>
        <w:ind w:left="720" w:hanging="720"/>
        <w:outlineLvl w:val="2"/>
        <w:rPr>
          <w:rFonts w:ascii="Arial" w:hAnsi="Arial" w:cs="Arial"/>
          <w:b/>
          <w:bCs/>
        </w:rPr>
      </w:pPr>
    </w:p>
    <w:p w:rsidR="007A3ED1" w:rsidRDefault="007A3ED1">
      <w:pPr>
        <w:keepNext/>
        <w:spacing w:line="360" w:lineRule="auto"/>
        <w:ind w:left="720" w:hanging="720"/>
        <w:outlineLvl w:val="2"/>
        <w:rPr>
          <w:rFonts w:ascii="Arial" w:hAnsi="Arial" w:cs="Arial"/>
          <w:b/>
          <w:bCs/>
        </w:rPr>
      </w:pPr>
    </w:p>
    <w:p w:rsidR="007A3ED1" w:rsidRDefault="007A3ED1">
      <w:pPr>
        <w:keepNext/>
        <w:spacing w:line="360" w:lineRule="auto"/>
        <w:ind w:left="720" w:hanging="720"/>
        <w:outlineLvl w:val="2"/>
        <w:rPr>
          <w:rFonts w:ascii="Arial" w:hAnsi="Arial" w:cs="Arial"/>
          <w:b/>
          <w:bCs/>
        </w:rPr>
      </w:pPr>
    </w:p>
    <w:p w:rsidR="007A3ED1" w:rsidRDefault="007A3ED1">
      <w:pPr>
        <w:keepNext/>
        <w:spacing w:line="360" w:lineRule="auto"/>
        <w:ind w:left="720" w:hanging="720"/>
        <w:outlineLvl w:val="2"/>
        <w:rPr>
          <w:rFonts w:ascii="Arial" w:hAnsi="Arial" w:cs="Arial"/>
          <w:b/>
          <w:bCs/>
        </w:rPr>
      </w:pPr>
    </w:p>
    <w:p w:rsidR="007A3ED1" w:rsidRDefault="007A3ED1">
      <w:pPr>
        <w:keepNext/>
        <w:spacing w:line="360" w:lineRule="auto"/>
        <w:ind w:left="720" w:hanging="720"/>
        <w:outlineLvl w:val="2"/>
        <w:rPr>
          <w:rFonts w:ascii="Arial" w:hAnsi="Arial" w:cs="Arial"/>
          <w:b/>
          <w:bCs/>
        </w:rPr>
      </w:pPr>
    </w:p>
    <w:p w:rsidR="007A3ED1" w:rsidRDefault="00C774A4">
      <w:pPr>
        <w:spacing w:line="360" w:lineRule="auto"/>
        <w:ind w:left="4320" w:right="-1386" w:firstLine="30"/>
      </w:pPr>
      <w:r>
        <w:rPr>
          <w:rFonts w:ascii="Arial" w:hAnsi="Arial" w:cs="Arial"/>
          <w:b/>
          <w:color w:val="000000" w:themeColor="text1"/>
        </w:rPr>
        <w:t xml:space="preserve">   ___________________</w:t>
      </w:r>
      <w:r>
        <w:rPr>
          <w:rFonts w:ascii="Arial" w:hAnsi="Arial" w:cs="Arial"/>
          <w:b/>
          <w:bCs/>
        </w:rPr>
        <w:t xml:space="preserve"> </w:t>
      </w:r>
    </w:p>
    <w:p w:rsidR="007A3ED1" w:rsidRDefault="00C774A4">
      <w:pPr>
        <w:pStyle w:val="Heading3"/>
        <w:spacing w:before="0" w:line="360" w:lineRule="auto"/>
        <w:ind w:left="1440" w:right="-2574" w:firstLine="720"/>
        <w:rPr>
          <w:rFonts w:ascii="Arial" w:eastAsia="Times New Roman" w:hAnsi="Arial" w:cs="Arial"/>
          <w:b/>
          <w:bCs/>
          <w:color w:val="auto"/>
        </w:rPr>
      </w:pPr>
      <w:r>
        <w:rPr>
          <w:rFonts w:ascii="Arial" w:eastAsia="Times New Roman" w:hAnsi="Arial" w:cs="Arial"/>
          <w:b/>
          <w:bCs/>
          <w:color w:val="auto"/>
        </w:rPr>
        <w:t xml:space="preserve">                        SHRI GAURAV S/O. PRANIL SHENDE </w:t>
      </w:r>
    </w:p>
    <w:p w:rsidR="007A3ED1" w:rsidRDefault="00C774A4">
      <w:pPr>
        <w:widowControl w:val="0"/>
        <w:spacing w:line="360" w:lineRule="auto"/>
        <w:ind w:left="3600"/>
        <w:rPr>
          <w:rFonts w:ascii="Arial" w:hAnsi="Arial" w:cs="Arial"/>
          <w:b/>
          <w:color w:val="000000" w:themeColor="text1"/>
        </w:rPr>
      </w:pPr>
      <w:r>
        <w:rPr>
          <w:rFonts w:ascii="Arial" w:hAnsi="Arial" w:cs="Arial"/>
          <w:b/>
          <w:color w:val="000000" w:themeColor="text1"/>
        </w:rPr>
        <w:t xml:space="preserve">                (THE </w:t>
      </w:r>
      <w:r>
        <w:rPr>
          <w:rFonts w:ascii="Arial" w:hAnsi="Arial" w:cs="Arial"/>
          <w:b/>
          <w:color w:val="000000" w:themeColor="text1"/>
        </w:rPr>
        <w:t>PURCHASER)</w:t>
      </w:r>
    </w:p>
    <w:p w:rsidR="007A3ED1" w:rsidRDefault="007A3ED1">
      <w:pPr>
        <w:widowControl w:val="0"/>
        <w:spacing w:line="360" w:lineRule="auto"/>
        <w:ind w:left="3600"/>
        <w:rPr>
          <w:rFonts w:ascii="Arial" w:hAnsi="Arial" w:cs="Arial"/>
          <w:b/>
          <w:color w:val="000000" w:themeColor="text1"/>
        </w:rPr>
      </w:pPr>
    </w:p>
    <w:p w:rsidR="007A3ED1" w:rsidRDefault="00C774A4">
      <w:pPr>
        <w:rPr>
          <w:rFonts w:ascii="Monotype Corsiva" w:hAnsi="Monotype Corsiva" w:cs="Arial"/>
          <w:color w:val="000000" w:themeColor="text1"/>
          <w:sz w:val="20"/>
          <w:szCs w:val="20"/>
        </w:rPr>
      </w:pPr>
      <w:r>
        <w:rPr>
          <w:rFonts w:ascii="Monotype Corsiva" w:hAnsi="Monotype Corsiva" w:cs="Arial"/>
          <w:color w:val="000000" w:themeColor="text1"/>
          <w:sz w:val="20"/>
          <w:szCs w:val="20"/>
        </w:rPr>
        <w:t>Drafted as per the instructions &amp; documents of parties.</w:t>
      </w:r>
    </w:p>
    <w:p w:rsidR="007A3ED1" w:rsidRDefault="00C774A4">
      <w:pPr>
        <w:rPr>
          <w:rFonts w:ascii="Arial" w:hAnsi="Arial" w:cs="Arial"/>
          <w:b/>
          <w:color w:val="000000" w:themeColor="text1"/>
          <w:sz w:val="20"/>
          <w:szCs w:val="20"/>
          <w:lang w:val="pt-BR"/>
        </w:rPr>
      </w:pPr>
      <w:r>
        <w:rPr>
          <w:rFonts w:ascii="Arial" w:hAnsi="Arial" w:cs="Arial"/>
          <w:b/>
          <w:color w:val="000000" w:themeColor="text1"/>
          <w:sz w:val="20"/>
          <w:szCs w:val="20"/>
          <w:lang w:val="pt-BR"/>
        </w:rPr>
        <w:t xml:space="preserve">OM HARIRAMANI,  </w:t>
      </w:r>
    </w:p>
    <w:p w:rsidR="007A3ED1" w:rsidRDefault="00C774A4">
      <w:pPr>
        <w:rPr>
          <w:rFonts w:ascii="Arial" w:hAnsi="Arial" w:cs="Arial"/>
          <w:b/>
          <w:color w:val="000000" w:themeColor="text1"/>
          <w:sz w:val="20"/>
          <w:szCs w:val="20"/>
          <w:lang w:val="pt-BR"/>
        </w:rPr>
      </w:pPr>
      <w:r>
        <w:rPr>
          <w:rFonts w:ascii="Arial" w:hAnsi="Arial" w:cs="Arial"/>
          <w:b/>
          <w:color w:val="000000" w:themeColor="text1"/>
          <w:sz w:val="20"/>
          <w:szCs w:val="20"/>
          <w:lang w:val="pt-BR"/>
        </w:rPr>
        <w:t>ADVOCATES</w:t>
      </w:r>
    </w:p>
    <w:p w:rsidR="007A3ED1" w:rsidRDefault="00C774A4">
      <w:pPr>
        <w:rPr>
          <w:rFonts w:ascii="Arial" w:hAnsi="Arial" w:cs="Arial"/>
          <w:color w:val="000000" w:themeColor="text1"/>
          <w:sz w:val="20"/>
          <w:szCs w:val="20"/>
          <w:lang w:val="pt-BR"/>
        </w:rPr>
      </w:pPr>
      <w:r>
        <w:rPr>
          <w:rFonts w:ascii="Arial" w:hAnsi="Arial" w:cs="Arial"/>
          <w:b/>
          <w:color w:val="000000" w:themeColor="text1"/>
          <w:sz w:val="20"/>
          <w:szCs w:val="20"/>
          <w:lang w:val="pt-BR"/>
        </w:rPr>
        <w:t>“HARIRAMANI ASSOCIATES</w:t>
      </w:r>
      <w:r>
        <w:rPr>
          <w:rFonts w:ascii="Arial" w:hAnsi="Arial" w:cs="Arial"/>
          <w:color w:val="000000" w:themeColor="text1"/>
          <w:sz w:val="20"/>
          <w:szCs w:val="20"/>
          <w:lang w:val="pt-BR"/>
        </w:rPr>
        <w:t>”</w:t>
      </w:r>
    </w:p>
    <w:p w:rsidR="007A3ED1" w:rsidRDefault="00C774A4">
      <w:pPr>
        <w:rPr>
          <w:rFonts w:ascii="Arial" w:hAnsi="Arial" w:cs="Arial"/>
          <w:color w:val="000000" w:themeColor="text1"/>
          <w:sz w:val="20"/>
          <w:szCs w:val="20"/>
        </w:rPr>
      </w:pPr>
      <w:r>
        <w:rPr>
          <w:rFonts w:ascii="Arial" w:hAnsi="Arial" w:cs="Arial"/>
          <w:color w:val="000000" w:themeColor="text1"/>
          <w:sz w:val="20"/>
          <w:szCs w:val="20"/>
        </w:rPr>
        <w:t>12A, Third Floor, NMC Complex, J.B. Wing,</w:t>
      </w:r>
    </w:p>
    <w:p w:rsidR="007A3ED1" w:rsidRDefault="00C774A4">
      <w:pPr>
        <w:rPr>
          <w:rFonts w:ascii="Arial" w:hAnsi="Arial" w:cs="Arial"/>
          <w:color w:val="000000" w:themeColor="text1"/>
          <w:sz w:val="20"/>
          <w:szCs w:val="20"/>
          <w:lang w:val="pt-BR"/>
        </w:rPr>
      </w:pPr>
      <w:r>
        <w:rPr>
          <w:rFonts w:ascii="Arial" w:hAnsi="Arial" w:cs="Arial"/>
          <w:color w:val="000000" w:themeColor="text1"/>
          <w:sz w:val="20"/>
          <w:szCs w:val="20"/>
          <w:lang w:val="pt-BR"/>
        </w:rPr>
        <w:t>Mangalwari, Sadar, NAGPUR – 440 001.</w:t>
      </w:r>
    </w:p>
    <w:p w:rsidR="007A3ED1" w:rsidRDefault="00C774A4">
      <w:pPr>
        <w:rPr>
          <w:rFonts w:ascii="Arial" w:hAnsi="Arial" w:cs="Arial"/>
          <w:color w:val="000000" w:themeColor="text1"/>
          <w:sz w:val="20"/>
          <w:szCs w:val="20"/>
          <w:lang w:val="pt-BR"/>
        </w:rPr>
      </w:pPr>
      <w:r>
        <w:rPr>
          <w:rFonts w:ascii="Arial" w:hAnsi="Arial" w:cs="Arial"/>
          <w:color w:val="000000" w:themeColor="text1"/>
          <w:sz w:val="20"/>
          <w:szCs w:val="20"/>
          <w:lang w:val="pt-BR"/>
        </w:rPr>
        <w:t>M. 9326444422, 9325557700,</w:t>
      </w:r>
    </w:p>
    <w:p w:rsidR="007A3ED1" w:rsidRDefault="00C774A4">
      <w:pPr>
        <w:rPr>
          <w:rFonts w:ascii="Arial" w:hAnsi="Arial" w:cs="Arial"/>
          <w:color w:val="000000" w:themeColor="text1"/>
          <w:sz w:val="20"/>
          <w:szCs w:val="20"/>
          <w:lang w:val="pt-BR"/>
        </w:rPr>
      </w:pPr>
      <w:r>
        <w:rPr>
          <w:rFonts w:ascii="Arial" w:hAnsi="Arial" w:cs="Arial"/>
          <w:color w:val="000000" w:themeColor="text1"/>
          <w:sz w:val="20"/>
          <w:szCs w:val="20"/>
          <w:lang w:val="pt-BR"/>
        </w:rPr>
        <w:t>M. 9373107039, 9730073060,</w:t>
      </w:r>
    </w:p>
    <w:p w:rsidR="007A3ED1" w:rsidRDefault="00C774A4">
      <w:r>
        <w:rPr>
          <w:rFonts w:ascii="Arial" w:hAnsi="Arial" w:cs="Arial"/>
          <w:color w:val="000000" w:themeColor="text1"/>
          <w:sz w:val="20"/>
          <w:szCs w:val="20"/>
          <w:lang w:val="pt-BR"/>
        </w:rPr>
        <w:t>E-mail: adv.om_hariramani@rediffmail.com</w:t>
      </w:r>
    </w:p>
    <w:sectPr w:rsidR="007A3ED1">
      <w:footerReference w:type="default" r:id="rId7"/>
      <w:pgSz w:w="12240" w:h="20160"/>
      <w:pgMar w:top="2592" w:right="2592" w:bottom="3168" w:left="2592" w:header="720" w:footer="178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74A4" w:rsidRDefault="00C774A4">
      <w:r>
        <w:separator/>
      </w:r>
    </w:p>
  </w:endnote>
  <w:endnote w:type="continuationSeparator" w:id="0">
    <w:p w:rsidR="00C774A4" w:rsidRDefault="00C774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DengXian">
    <w:altName w:val="等线"/>
    <w:panose1 w:val="02010600030101010101"/>
    <w:charset w:val="00"/>
    <w:family w:val="auto"/>
    <w:pitch w:val="default"/>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5413619"/>
      <w:docPartObj>
        <w:docPartGallery w:val="Page Numbers (Bottom of Page)"/>
        <w:docPartUnique/>
      </w:docPartObj>
    </w:sdtPr>
    <w:sdtEndPr/>
    <w:sdtContent>
      <w:p w:rsidR="007A3ED1" w:rsidRDefault="00C774A4">
        <w:pPr>
          <w:pStyle w:val="Footer"/>
          <w:jc w:val="center"/>
        </w:pPr>
        <w:r>
          <w:fldChar w:fldCharType="begin"/>
        </w:r>
        <w:r>
          <w:instrText xml:space="preserve"> PAGE   \* MERGEFORMAT </w:instrText>
        </w:r>
        <w:r>
          <w:fldChar w:fldCharType="separate"/>
        </w:r>
        <w:r w:rsidR="00681E92">
          <w:rPr>
            <w:noProof/>
          </w:rPr>
          <w:t>1</w:t>
        </w:r>
        <w:r>
          <w:fldChar w:fldCharType="end"/>
        </w:r>
      </w:p>
    </w:sdtContent>
  </w:sdt>
  <w:p w:rsidR="007A3ED1" w:rsidRDefault="007A3ED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74A4" w:rsidRDefault="00C774A4">
      <w:r>
        <w:separator/>
      </w:r>
    </w:p>
  </w:footnote>
  <w:footnote w:type="continuationSeparator" w:id="0">
    <w:p w:rsidR="00C774A4" w:rsidRDefault="00C774A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24294"/>
    <w:multiLevelType w:val="multilevel"/>
    <w:tmpl w:val="ACEC8A66"/>
    <w:lvl w:ilvl="0">
      <w:start w:val="1"/>
      <w:numFmt w:val="decimal"/>
      <w:lvlText w:val="%1."/>
      <w:lvlJc w:val="left"/>
      <w:pPr>
        <w:ind w:left="90" w:hanging="360"/>
      </w:pPr>
      <w:rPr>
        <w:rFonts w:hint="default"/>
      </w:rPr>
    </w:lvl>
    <w:lvl w:ilvl="1">
      <w:start w:val="1"/>
      <w:numFmt w:val="lowerLetter"/>
      <w:lvlText w:val="%2."/>
      <w:lvlJc w:val="left"/>
      <w:pPr>
        <w:ind w:left="810" w:hanging="360"/>
      </w:pPr>
    </w:lvl>
    <w:lvl w:ilvl="2">
      <w:start w:val="1"/>
      <w:numFmt w:val="lowerRoman"/>
      <w:lvlText w:val="%3."/>
      <w:lvlJc w:val="right"/>
      <w:pPr>
        <w:ind w:left="1530" w:hanging="180"/>
      </w:pPr>
    </w:lvl>
    <w:lvl w:ilvl="3">
      <w:start w:val="1"/>
      <w:numFmt w:val="decimal"/>
      <w:lvlText w:val="%4."/>
      <w:lvlJc w:val="left"/>
      <w:pPr>
        <w:ind w:left="2250" w:hanging="360"/>
      </w:pPr>
    </w:lvl>
    <w:lvl w:ilvl="4">
      <w:start w:val="1"/>
      <w:numFmt w:val="lowerLetter"/>
      <w:lvlText w:val="%5."/>
      <w:lvlJc w:val="left"/>
      <w:pPr>
        <w:ind w:left="2970" w:hanging="360"/>
      </w:pPr>
    </w:lvl>
    <w:lvl w:ilvl="5">
      <w:start w:val="1"/>
      <w:numFmt w:val="lowerRoman"/>
      <w:lvlText w:val="%6."/>
      <w:lvlJc w:val="right"/>
      <w:pPr>
        <w:ind w:left="3690" w:hanging="180"/>
      </w:pPr>
    </w:lvl>
    <w:lvl w:ilvl="6">
      <w:start w:val="1"/>
      <w:numFmt w:val="decimal"/>
      <w:lvlText w:val="%7."/>
      <w:lvlJc w:val="left"/>
      <w:pPr>
        <w:ind w:left="4410" w:hanging="360"/>
      </w:pPr>
    </w:lvl>
    <w:lvl w:ilvl="7">
      <w:start w:val="1"/>
      <w:numFmt w:val="lowerLetter"/>
      <w:lvlText w:val="%8."/>
      <w:lvlJc w:val="left"/>
      <w:pPr>
        <w:ind w:left="5130" w:hanging="360"/>
      </w:pPr>
    </w:lvl>
    <w:lvl w:ilvl="8">
      <w:start w:val="1"/>
      <w:numFmt w:val="lowerRoman"/>
      <w:lvlText w:val="%9."/>
      <w:lvlJc w:val="right"/>
      <w:pPr>
        <w:ind w:left="5850" w:hanging="180"/>
      </w:pPr>
    </w:lvl>
  </w:abstractNum>
  <w:abstractNum w:abstractNumId="1" w15:restartNumberingAfterBreak="0">
    <w:nsid w:val="25DB7C3E"/>
    <w:multiLevelType w:val="multilevel"/>
    <w:tmpl w:val="FB688470"/>
    <w:lvl w:ilvl="0">
      <w:start w:val="1"/>
      <w:numFmt w:val="decimal"/>
      <w:lvlText w:val="%1."/>
      <w:lvlJc w:val="right"/>
      <w:pPr>
        <w:tabs>
          <w:tab w:val="num" w:pos="720"/>
        </w:tabs>
        <w:ind w:left="720" w:hanging="144"/>
      </w:pPr>
      <w:rPr>
        <w:rFonts w:hint="default"/>
        <w:b w:val="0"/>
        <w:u w:val="none"/>
      </w:rPr>
    </w:lvl>
    <w:lvl w:ilvl="1">
      <w:start w:val="1"/>
      <w:numFmt w:val="decimal"/>
      <w:isLgl/>
      <w:lvlText w:val="%1.%2"/>
      <w:lvlJc w:val="right"/>
      <w:pPr>
        <w:tabs>
          <w:tab w:val="num" w:pos="720"/>
        </w:tabs>
        <w:ind w:left="720" w:hanging="144"/>
      </w:pPr>
      <w:rPr>
        <w:rFonts w:hint="default"/>
        <w:b w:val="0"/>
        <w:bCs/>
      </w:rPr>
    </w:lvl>
    <w:lvl w:ilvl="2">
      <w:start w:val="1"/>
      <w:numFmt w:val="decimal"/>
      <w:isLgl/>
      <w:lvlText w:val="%1.%2.%3"/>
      <w:lvlJc w:val="right"/>
      <w:pPr>
        <w:tabs>
          <w:tab w:val="num" w:pos="720"/>
        </w:tabs>
        <w:ind w:left="720" w:hanging="144"/>
      </w:pPr>
      <w:rPr>
        <w:rFonts w:hint="default"/>
      </w:rPr>
    </w:lvl>
    <w:lvl w:ilvl="3">
      <w:start w:val="1"/>
      <w:numFmt w:val="decimal"/>
      <w:isLgl/>
      <w:lvlText w:val="%1.%2.%3.%4"/>
      <w:lvlJc w:val="right"/>
      <w:pPr>
        <w:tabs>
          <w:tab w:val="num" w:pos="720"/>
        </w:tabs>
        <w:ind w:left="720" w:hanging="144"/>
      </w:pPr>
      <w:rPr>
        <w:rFonts w:hint="default"/>
      </w:rPr>
    </w:lvl>
    <w:lvl w:ilvl="4">
      <w:start w:val="1"/>
      <w:numFmt w:val="decimal"/>
      <w:isLgl/>
      <w:lvlText w:val="%1.%2.%3.%4.%5"/>
      <w:lvlJc w:val="left"/>
      <w:pPr>
        <w:tabs>
          <w:tab w:val="num" w:pos="720"/>
        </w:tabs>
        <w:ind w:left="720" w:hanging="144"/>
      </w:pPr>
      <w:rPr>
        <w:rFonts w:hint="default"/>
      </w:rPr>
    </w:lvl>
    <w:lvl w:ilvl="5">
      <w:start w:val="1"/>
      <w:numFmt w:val="decimal"/>
      <w:isLgl/>
      <w:lvlText w:val="%1.%2.%3.%4.%5.%6"/>
      <w:lvlJc w:val="left"/>
      <w:pPr>
        <w:tabs>
          <w:tab w:val="num" w:pos="720"/>
        </w:tabs>
        <w:ind w:left="720" w:hanging="144"/>
      </w:pPr>
      <w:rPr>
        <w:rFonts w:hint="default"/>
      </w:rPr>
    </w:lvl>
    <w:lvl w:ilvl="6">
      <w:start w:val="1"/>
      <w:numFmt w:val="decimal"/>
      <w:isLgl/>
      <w:lvlText w:val="%1.%2.%3.%4.%5.%6.%7"/>
      <w:lvlJc w:val="left"/>
      <w:pPr>
        <w:tabs>
          <w:tab w:val="num" w:pos="720"/>
        </w:tabs>
        <w:ind w:left="720" w:hanging="144"/>
      </w:pPr>
      <w:rPr>
        <w:rFonts w:hint="default"/>
      </w:rPr>
    </w:lvl>
    <w:lvl w:ilvl="7">
      <w:start w:val="1"/>
      <w:numFmt w:val="decimal"/>
      <w:isLgl/>
      <w:lvlText w:val="%1.%2.%3.%4.%5.%6.%7.%8"/>
      <w:lvlJc w:val="left"/>
      <w:pPr>
        <w:tabs>
          <w:tab w:val="num" w:pos="720"/>
        </w:tabs>
        <w:ind w:left="720" w:hanging="144"/>
      </w:pPr>
      <w:rPr>
        <w:rFonts w:hint="default"/>
      </w:rPr>
    </w:lvl>
    <w:lvl w:ilvl="8">
      <w:start w:val="1"/>
      <w:numFmt w:val="decimal"/>
      <w:isLgl/>
      <w:lvlText w:val="%1.%2.%3.%4.%5.%6.%7.%8.%9"/>
      <w:lvlJc w:val="left"/>
      <w:pPr>
        <w:tabs>
          <w:tab w:val="num" w:pos="720"/>
        </w:tabs>
        <w:ind w:left="720" w:hanging="144"/>
      </w:pPr>
      <w:rPr>
        <w:rFonts w:hint="default"/>
      </w:rPr>
    </w:lvl>
  </w:abstractNum>
  <w:abstractNum w:abstractNumId="2" w15:restartNumberingAfterBreak="0">
    <w:nsid w:val="68C92350"/>
    <w:multiLevelType w:val="multilevel"/>
    <w:tmpl w:val="1E90CF5E"/>
    <w:lvl w:ilvl="0">
      <w:start w:val="1"/>
      <w:numFmt w:val="lowerRoman"/>
      <w:lvlText w:val="%1."/>
      <w:lvlJc w:val="right"/>
      <w:pPr>
        <w:ind w:left="3726" w:hanging="360"/>
      </w:pPr>
    </w:lvl>
    <w:lvl w:ilvl="1">
      <w:start w:val="1"/>
      <w:numFmt w:val="lowerLetter"/>
      <w:lvlText w:val="%2."/>
      <w:lvlJc w:val="left"/>
      <w:pPr>
        <w:ind w:left="4446" w:hanging="360"/>
      </w:pPr>
    </w:lvl>
    <w:lvl w:ilvl="2">
      <w:start w:val="1"/>
      <w:numFmt w:val="lowerRoman"/>
      <w:lvlText w:val="%3."/>
      <w:lvlJc w:val="right"/>
      <w:pPr>
        <w:ind w:left="5166" w:hanging="180"/>
      </w:pPr>
    </w:lvl>
    <w:lvl w:ilvl="3">
      <w:start w:val="1"/>
      <w:numFmt w:val="decimal"/>
      <w:lvlText w:val="%4."/>
      <w:lvlJc w:val="left"/>
      <w:pPr>
        <w:ind w:left="5886" w:hanging="360"/>
      </w:pPr>
    </w:lvl>
    <w:lvl w:ilvl="4">
      <w:start w:val="1"/>
      <w:numFmt w:val="lowerLetter"/>
      <w:lvlText w:val="%5."/>
      <w:lvlJc w:val="left"/>
      <w:pPr>
        <w:ind w:left="6606" w:hanging="360"/>
      </w:pPr>
    </w:lvl>
    <w:lvl w:ilvl="5">
      <w:start w:val="1"/>
      <w:numFmt w:val="lowerRoman"/>
      <w:lvlText w:val="%6."/>
      <w:lvlJc w:val="right"/>
      <w:pPr>
        <w:ind w:left="7326" w:hanging="180"/>
      </w:pPr>
    </w:lvl>
    <w:lvl w:ilvl="6">
      <w:start w:val="1"/>
      <w:numFmt w:val="decimal"/>
      <w:lvlText w:val="%7."/>
      <w:lvlJc w:val="left"/>
      <w:pPr>
        <w:ind w:left="8046" w:hanging="360"/>
      </w:pPr>
    </w:lvl>
    <w:lvl w:ilvl="7">
      <w:start w:val="1"/>
      <w:numFmt w:val="lowerLetter"/>
      <w:lvlText w:val="%8."/>
      <w:lvlJc w:val="left"/>
      <w:pPr>
        <w:ind w:left="8766" w:hanging="360"/>
      </w:pPr>
    </w:lvl>
    <w:lvl w:ilvl="8">
      <w:start w:val="1"/>
      <w:numFmt w:val="lowerRoman"/>
      <w:lvlText w:val="%9."/>
      <w:lvlJc w:val="right"/>
      <w:pPr>
        <w:ind w:left="9486"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3ED1"/>
    <w:rsid w:val="00681E92"/>
    <w:rsid w:val="007A3ED1"/>
    <w:rsid w:val="00C774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4AEFF28-2164-44E4-9533-36552DC4C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lang w:val="en-US" w:eastAsia="en-US" w:bidi="mr-IN"/>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bidi="ar-SA"/>
    </w:rPr>
  </w:style>
  <w:style w:type="paragraph" w:styleId="Heading1">
    <w:name w:val="heading 1"/>
    <w:basedOn w:val="Normal"/>
    <w:next w:val="Normal"/>
    <w:link w:val="Heading1Char"/>
    <w:uiPriority w:val="9"/>
    <w:qFormat/>
    <w:pPr>
      <w:keepNext/>
      <w:keepLines/>
      <w:spacing w:before="360" w:after="80"/>
      <w:outlineLvl w:val="0"/>
    </w:pPr>
    <w:rPr>
      <w:rFonts w:ascii="Arial" w:eastAsia="Arial" w:hAnsi="Arial" w:cs="Arial"/>
      <w:color w:val="365F9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Arial" w:eastAsia="Arial" w:hAnsi="Arial" w:cs="Arial"/>
      <w:color w:val="365F91" w:themeColor="accent1" w:themeShade="BF"/>
      <w:sz w:val="32"/>
      <w:szCs w:val="32"/>
    </w:rPr>
  </w:style>
  <w:style w:type="paragraph" w:styleId="Heading3">
    <w:name w:val="heading 3"/>
    <w:basedOn w:val="Normal"/>
    <w:next w:val="Normal"/>
    <w:link w:val="Heading3Char"/>
    <w:uiPriority w:val="9"/>
    <w:unhideWhenUsed/>
    <w:qFormat/>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unhideWhenUsed/>
    <w:qFormat/>
    <w:pPr>
      <w:keepNext/>
      <w:keepLines/>
      <w:spacing w:before="80" w:after="40"/>
      <w:outlineLvl w:val="3"/>
    </w:pPr>
    <w:rPr>
      <w:rFonts w:ascii="Arial" w:eastAsia="Arial" w:hAnsi="Arial" w:cs="Arial"/>
      <w:i/>
      <w:iCs/>
      <w:color w:val="365F9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ascii="Arial" w:eastAsia="Arial" w:hAnsi="Arial" w:cs="Arial"/>
      <w:color w:val="365F91" w:themeColor="accent1" w:themeShade="BF"/>
    </w:rPr>
  </w:style>
  <w:style w:type="paragraph" w:styleId="Heading6">
    <w:name w:val="heading 6"/>
    <w:basedOn w:val="Normal"/>
    <w:next w:val="Normal"/>
    <w:link w:val="Heading6Char"/>
    <w:uiPriority w:val="9"/>
    <w:unhideWhenUsed/>
    <w:qFormat/>
    <w:pPr>
      <w:keepNext/>
      <w:keepLines/>
      <w:spacing w:before="40"/>
      <w:outlineLvl w:val="5"/>
    </w:pPr>
    <w:rPr>
      <w:rFonts w:ascii="Arial" w:eastAsia="Arial" w:hAnsi="Arial" w:cs="Arial"/>
      <w:i/>
      <w:iCs/>
      <w:color w:val="595959" w:themeColor="text1" w:themeTint="A6"/>
    </w:rPr>
  </w:style>
  <w:style w:type="paragraph" w:styleId="Heading7">
    <w:name w:val="heading 7"/>
    <w:basedOn w:val="Normal"/>
    <w:next w:val="Normal"/>
    <w:link w:val="Heading7Char"/>
    <w:uiPriority w:val="9"/>
    <w:unhideWhenUsed/>
    <w:qFormat/>
    <w:pPr>
      <w:keepNext/>
      <w:keepLines/>
      <w:spacing w:before="40"/>
      <w:outlineLvl w:val="6"/>
    </w:pPr>
    <w:rPr>
      <w:rFonts w:ascii="Arial" w:eastAsia="Arial" w:hAnsi="Arial" w:cs="Arial"/>
      <w:color w:val="595959" w:themeColor="text1" w:themeTint="A6"/>
    </w:rPr>
  </w:style>
  <w:style w:type="paragraph" w:styleId="Heading8">
    <w:name w:val="heading 8"/>
    <w:basedOn w:val="Normal"/>
    <w:next w:val="Normal"/>
    <w:link w:val="Heading8Char"/>
    <w:uiPriority w:val="9"/>
    <w:unhideWhenUsed/>
    <w:qFormat/>
    <w:pPr>
      <w:keepNext/>
      <w:keepLines/>
      <w:outlineLvl w:val="7"/>
    </w:pPr>
    <w:rPr>
      <w:rFonts w:ascii="Arial" w:eastAsia="Arial" w:hAnsi="Arial" w:cs="Arial"/>
      <w:i/>
      <w:iCs/>
      <w:color w:val="272727" w:themeColor="text1" w:themeTint="D8"/>
    </w:rPr>
  </w:style>
  <w:style w:type="paragraph" w:styleId="Heading9">
    <w:name w:val="heading 9"/>
    <w:basedOn w:val="Normal"/>
    <w:next w:val="Normal"/>
    <w:link w:val="Heading9Char"/>
    <w:uiPriority w:val="9"/>
    <w:unhideWhenUsed/>
    <w:qFormat/>
    <w:pPr>
      <w:keepNext/>
      <w:keepLines/>
      <w:outlineLvl w:val="8"/>
    </w:pPr>
    <w:rPr>
      <w:rFonts w:ascii="Arial" w:eastAsia="Arial" w:hAnsi="Arial" w:cs="Arial"/>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styleId="GridTable1Light-Accent2">
    <w:name w:val="Grid Table 1 Light Accent 2"/>
    <w:basedOn w:val="TableNormal"/>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styleId="GridTable6Colorful-Accent2">
    <w:name w:val="Grid Table 6 Colorful Accent 2"/>
    <w:basedOn w:val="TableNormal"/>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styleId="GridTable6Colorful-Accent3">
    <w:name w:val="Grid Table 6 Colorful Accent 3"/>
    <w:basedOn w:val="TableNormal"/>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styleId="GridTable6Colorful-Accent4">
    <w:name w:val="Grid Table 6 Colorful Accent 4"/>
    <w:basedOn w:val="TableNormal"/>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styleId="GridTable6Colorful-Accent5">
    <w:name w:val="Grid Table 6 Colorful Accent 5"/>
    <w:basedOn w:val="TableNormal"/>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styleId="GridTable6Colorful-Accent6">
    <w:name w:val="Grid Table 6 Colorful Accent 6"/>
    <w:basedOn w:val="TableNormal"/>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styleId="GridTable7Colorful-Accent2">
    <w:name w:val="Grid Table 7 Colorful Accent 2"/>
    <w:basedOn w:val="TableNormal"/>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styleId="GridTable7Colorful-Accent3">
    <w:name w:val="Grid Table 7 Colorful Accent 3"/>
    <w:basedOn w:val="TableNormal"/>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styleId="GridTable7Colorful-Accent4">
    <w:name w:val="Grid Table 7 Colorful Accent 4"/>
    <w:basedOn w:val="TableNormal"/>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styleId="GridTable7Colorful-Accent5">
    <w:name w:val="Grid Table 7 Colorful Accent 5"/>
    <w:basedOn w:val="TableNormal"/>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styleId="GridTable7Colorful-Accent6">
    <w:name w:val="Grid Table 7 Colorful Accent 6"/>
    <w:basedOn w:val="TableNormal"/>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styleId="ListTable6Colorful-Accent2">
    <w:name w:val="List Table 6 Colorful Accent 2"/>
    <w:basedOn w:val="TableNormal"/>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styleId="ListTable6Colorful-Accent3">
    <w:name w:val="List Table 6 Colorful Accent 3"/>
    <w:basedOn w:val="TableNormal"/>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styleId="ListTable6Colorful-Accent4">
    <w:name w:val="List Table 6 Colorful Accent 4"/>
    <w:basedOn w:val="TableNormal"/>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styleId="ListTable6Colorful-Accent5">
    <w:name w:val="List Table 6 Colorful Accent 5"/>
    <w:basedOn w:val="TableNormal"/>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styleId="ListTable6Colorful-Accent6">
    <w:name w:val="List Table 6 Colorful Accent 6"/>
    <w:basedOn w:val="TableNormal"/>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styleId="ListTable7Colorful-Accent2">
    <w:name w:val="List Table 7 Colorful Accent 2"/>
    <w:basedOn w:val="TableNormal"/>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styleId="ListTable7Colorful-Accent3">
    <w:name w:val="List Table 7 Colorful Accent 3"/>
    <w:basedOn w:val="TableNormal"/>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styleId="ListTable7Colorful-Accent4">
    <w:name w:val="List Table 7 Colorful Accent 4"/>
    <w:basedOn w:val="TableNormal"/>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styleId="ListTable7Colorful-Accent5">
    <w:name w:val="List Table 7 Colorful Accent 5"/>
    <w:basedOn w:val="TableNormal"/>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styleId="ListTable7Colorful-Accent6">
    <w:name w:val="List Table 7 Colorful Accent 6"/>
    <w:basedOn w:val="TableNormal"/>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lang w:val="en-IN" w:eastAsia="en-IN" w:bidi="ar-SA"/>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lang w:val="en-IN" w:eastAsia="en-IN" w:bidi="ar-SA"/>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leNormal"/>
    <w:uiPriority w:val="99"/>
    <w:pPr>
      <w:spacing w:after="0" w:line="240" w:lineRule="auto"/>
    </w:pPr>
    <w:rPr>
      <w:color w:val="404040"/>
      <w:sz w:val="20"/>
      <w:lang w:val="en-IN" w:eastAsia="en-IN" w:bidi="ar-SA"/>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leNormal"/>
    <w:uiPriority w:val="99"/>
    <w:pPr>
      <w:spacing w:after="0" w:line="240" w:lineRule="auto"/>
    </w:pPr>
    <w:rPr>
      <w:color w:val="404040"/>
      <w:sz w:val="20"/>
      <w:lang w:val="en-IN" w:eastAsia="en-IN" w:bidi="ar-SA"/>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leNormal"/>
    <w:uiPriority w:val="99"/>
    <w:pPr>
      <w:spacing w:after="0" w:line="240" w:lineRule="auto"/>
    </w:pPr>
    <w:rPr>
      <w:color w:val="404040"/>
      <w:sz w:val="20"/>
      <w:lang w:val="en-IN" w:eastAsia="en-IN" w:bidi="ar-SA"/>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leNormal"/>
    <w:uiPriority w:val="99"/>
    <w:pPr>
      <w:spacing w:after="0" w:line="240" w:lineRule="auto"/>
    </w:pPr>
    <w:rPr>
      <w:color w:val="404040"/>
      <w:sz w:val="20"/>
      <w:lang w:val="en-IN" w:eastAsia="en-IN" w:bidi="ar-SA"/>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leNormal"/>
    <w:uiPriority w:val="99"/>
    <w:pPr>
      <w:spacing w:after="0" w:line="240" w:lineRule="auto"/>
    </w:pPr>
    <w:rPr>
      <w:color w:val="404040"/>
      <w:sz w:val="20"/>
      <w:lang w:val="en-IN" w:eastAsia="en-IN" w:bidi="ar-SA"/>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lang w:val="en-IN" w:eastAsia="en-IN" w:bidi="ar-SA"/>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lang w:val="en-IN" w:eastAsia="en-IN" w:bidi="ar-SA"/>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lang w:val="en-IN" w:eastAsia="en-IN" w:bidi="ar-SA"/>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lang w:val="en-IN" w:eastAsia="en-IN" w:bidi="ar-SA"/>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lang w:val="en-IN" w:eastAsia="en-IN" w:bidi="ar-SA"/>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lang w:val="en-IN" w:eastAsia="en-IN" w:bidi="ar-SA"/>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lang w:val="en-IN" w:eastAsia="en-IN" w:bidi="ar-SA"/>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Heading1Char">
    <w:name w:val="Heading 1 Char"/>
    <w:basedOn w:val="DefaultParagraphFont"/>
    <w:link w:val="Heading1"/>
    <w:uiPriority w:val="9"/>
    <w:rPr>
      <w:rFonts w:ascii="Arial" w:eastAsia="Arial" w:hAnsi="Arial" w:cs="Arial"/>
      <w:color w:val="365F91" w:themeColor="accent1" w:themeShade="BF"/>
      <w:sz w:val="40"/>
      <w:szCs w:val="40"/>
    </w:rPr>
  </w:style>
  <w:style w:type="character" w:customStyle="1" w:styleId="Heading2Char">
    <w:name w:val="Heading 2 Char"/>
    <w:basedOn w:val="DefaultParagraphFont"/>
    <w:link w:val="Heading2"/>
    <w:uiPriority w:val="9"/>
    <w:rPr>
      <w:rFonts w:ascii="Arial" w:eastAsia="Arial" w:hAnsi="Arial" w:cs="Arial"/>
      <w:color w:val="365F91" w:themeColor="accent1" w:themeShade="BF"/>
      <w:sz w:val="32"/>
      <w:szCs w:val="32"/>
    </w:rPr>
  </w:style>
  <w:style w:type="character" w:customStyle="1" w:styleId="Heading4Char">
    <w:name w:val="Heading 4 Char"/>
    <w:basedOn w:val="DefaultParagraphFont"/>
    <w:link w:val="Heading4"/>
    <w:uiPriority w:val="9"/>
    <w:rPr>
      <w:rFonts w:ascii="Arial" w:eastAsia="Arial" w:hAnsi="Arial" w:cs="Arial"/>
      <w:i/>
      <w:iCs/>
      <w:color w:val="365F91" w:themeColor="accent1" w:themeShade="BF"/>
    </w:rPr>
  </w:style>
  <w:style w:type="character" w:customStyle="1" w:styleId="Heading5Char">
    <w:name w:val="Heading 5 Char"/>
    <w:basedOn w:val="DefaultParagraphFont"/>
    <w:link w:val="Heading5"/>
    <w:uiPriority w:val="9"/>
    <w:rPr>
      <w:rFonts w:ascii="Arial" w:eastAsia="Arial" w:hAnsi="Arial" w:cs="Arial"/>
      <w:color w:val="365F91" w:themeColor="accent1" w:themeShade="BF"/>
    </w:r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character" w:customStyle="1" w:styleId="Heading8Char">
    <w:name w:val="Heading 8 Char"/>
    <w:basedOn w:val="DefaultParagraphFont"/>
    <w:link w:val="Heading8"/>
    <w:uiPriority w:val="9"/>
    <w:rPr>
      <w:rFonts w:ascii="Arial" w:eastAsia="Arial" w:hAnsi="Arial" w:cs="Arial"/>
      <w:i/>
      <w:iCs/>
      <w:color w:val="272727" w:themeColor="text1" w:themeTint="D8"/>
    </w:rPr>
  </w:style>
  <w:style w:type="character" w:customStyle="1" w:styleId="Heading9Char">
    <w:name w:val="Heading 9 Char"/>
    <w:basedOn w:val="DefaultParagraphFont"/>
    <w:link w:val="Heading9"/>
    <w:uiPriority w:val="9"/>
    <w:rPr>
      <w:rFonts w:ascii="Arial" w:eastAsia="Arial" w:hAnsi="Arial" w:cs="Arial"/>
      <w:i/>
      <w:iCs/>
      <w:color w:val="272727" w:themeColor="text1" w:themeTint="D8"/>
    </w:rPr>
  </w:style>
  <w:style w:type="paragraph" w:styleId="Title">
    <w:name w:val="Title"/>
    <w:basedOn w:val="Normal"/>
    <w:next w:val="Normal"/>
    <w:link w:val="TitleChar"/>
    <w:uiPriority w:val="10"/>
    <w:qFormat/>
    <w:pPr>
      <w:spacing w:after="80"/>
      <w:contextualSpacing/>
    </w:pPr>
    <w:rPr>
      <w:rFonts w:ascii="Arial" w:eastAsia="Arial" w:hAnsi="Arial" w:cs="Arial"/>
      <w:spacing w:val="-10"/>
      <w:sz w:val="56"/>
      <w:szCs w:val="56"/>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paragraph" w:styleId="Subtitle">
    <w:name w:val="Subtitle"/>
    <w:basedOn w:val="Normal"/>
    <w:next w:val="Normal"/>
    <w:link w:val="SubtitleChar"/>
    <w:uiPriority w:val="11"/>
    <w:qFormat/>
    <w:pPr>
      <w:numPr>
        <w:ilvl w:val="1"/>
      </w:numPr>
    </w:pPr>
    <w:rPr>
      <w:color w:val="595959" w:themeColor="text1" w:themeTint="A6"/>
      <w:spacing w:val="15"/>
      <w:sz w:val="28"/>
      <w:szCs w:val="28"/>
    </w:rPr>
  </w:style>
  <w:style w:type="character" w:customStyle="1" w:styleId="SubtitleChar">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character" w:styleId="IntenseEmphasis">
    <w:name w:val="Intense Emphasis"/>
    <w:basedOn w:val="DefaultParagraphFont"/>
    <w:uiPriority w:val="21"/>
    <w:qFormat/>
    <w:rPr>
      <w:i/>
      <w:iCs/>
      <w:color w:val="365F91" w:themeColor="accent1" w:themeShade="BF"/>
    </w:rPr>
  </w:style>
  <w:style w:type="paragraph" w:styleId="IntenseQuote">
    <w:name w:val="Intense Quote"/>
    <w:basedOn w:val="Normal"/>
    <w:next w:val="Normal"/>
    <w:link w:val="IntenseQuoteChar"/>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Pr>
      <w:i/>
      <w:iCs/>
      <w:color w:val="365F91" w:themeColor="accent1" w:themeShade="BF"/>
    </w:rPr>
  </w:style>
  <w:style w:type="character" w:styleId="IntenseReference">
    <w:name w:val="Intense Reference"/>
    <w:basedOn w:val="DefaultParagraphFont"/>
    <w:uiPriority w:val="32"/>
    <w:qFormat/>
    <w:rPr>
      <w:b/>
      <w:bCs/>
      <w:smallCaps/>
      <w:color w:val="365F91" w:themeColor="accent1" w:themeShade="BF"/>
      <w:spacing w:val="5"/>
    </w:rPr>
  </w:style>
  <w:style w:type="paragraph" w:styleId="NoSpacing">
    <w:name w:val="No Spacing"/>
    <w:basedOn w:val="Normal"/>
    <w:uiPriority w:val="1"/>
    <w:qFormat/>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Header">
    <w:name w:val="header"/>
    <w:basedOn w:val="Normal"/>
    <w:link w:val="HeaderChar"/>
    <w:uiPriority w:val="99"/>
    <w:unhideWhenUsed/>
    <w:pPr>
      <w:tabs>
        <w:tab w:val="center" w:pos="4844"/>
        <w:tab w:val="right" w:pos="9689"/>
      </w:tabs>
    </w:pPr>
  </w:style>
  <w:style w:type="character" w:customStyle="1" w:styleId="HeaderChar">
    <w:name w:val="Header Char"/>
    <w:basedOn w:val="DefaultParagraphFont"/>
    <w:link w:val="Header"/>
    <w:uiPriority w:val="99"/>
  </w:style>
  <w:style w:type="paragraph" w:styleId="Caption">
    <w:name w:val="caption"/>
    <w:basedOn w:val="Normal"/>
    <w:next w:val="Normal"/>
    <w:uiPriority w:val="35"/>
    <w:unhideWhenUsed/>
    <w:qFormat/>
    <w:pPr>
      <w:spacing w:after="200"/>
    </w:pPr>
    <w:rPr>
      <w:i/>
      <w:iCs/>
      <w:color w:val="1F497D" w:themeColor="text2"/>
      <w:sz w:val="18"/>
      <w:szCs w:val="18"/>
    </w:rPr>
  </w:style>
  <w:style w:type="paragraph" w:styleId="FootnoteText">
    <w:name w:val="footnote text"/>
    <w:basedOn w:val="Normal"/>
    <w:link w:val="FootnoteTextChar"/>
    <w:uiPriority w:val="99"/>
    <w:semiHidden/>
    <w:unhideWhenUsed/>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000FF" w:themeColor="hyperlink"/>
      <w:u w:val="single"/>
    </w:rPr>
  </w:style>
  <w:style w:type="character" w:styleId="FollowedHyperlink">
    <w:name w:val="FollowedHyperlink"/>
    <w:basedOn w:val="DefaultParagraphFont"/>
    <w:uiPriority w:val="99"/>
    <w:semiHidden/>
    <w:unhideWhenUsed/>
    <w:rPr>
      <w:color w:val="800080" w:themeColor="followedHyperlink"/>
      <w:u w:val="single"/>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character" w:styleId="PlaceholderText">
    <w:name w:val="Placeholder Text"/>
    <w:basedOn w:val="DefaultParagraphFont"/>
    <w:uiPriority w:val="99"/>
    <w:semiHidden/>
    <w:rPr>
      <w:color w:val="666666"/>
    </w:rPr>
  </w:style>
  <w:style w:type="paragraph" w:styleId="TOCHeading">
    <w:name w:val="TOC Heading"/>
    <w:uiPriority w:val="39"/>
    <w:unhideWhenUsed/>
  </w:style>
  <w:style w:type="paragraph" w:styleId="TableofFigures">
    <w:name w:val="table of figures"/>
    <w:basedOn w:val="Normal"/>
    <w:next w:val="Normal"/>
    <w:uiPriority w:val="99"/>
    <w:unhideWhenUsed/>
  </w:style>
  <w:style w:type="character" w:customStyle="1" w:styleId="Heading3Char">
    <w:name w:val="Heading 3 Char"/>
    <w:basedOn w:val="DefaultParagraphFont"/>
    <w:link w:val="Heading3"/>
    <w:uiPriority w:val="9"/>
    <w:rPr>
      <w:rFonts w:asciiTheme="majorHAnsi" w:eastAsiaTheme="majorEastAsia" w:hAnsiTheme="majorHAnsi" w:cstheme="majorBidi"/>
      <w:color w:val="243F60" w:themeColor="accent1" w:themeShade="7F"/>
      <w:sz w:val="24"/>
      <w:szCs w:val="24"/>
      <w:lang w:bidi="ar-SA"/>
    </w:rPr>
  </w:style>
  <w:style w:type="paragraph" w:styleId="BodyTextIndent">
    <w:name w:val="Body Text Indent"/>
    <w:basedOn w:val="Normal"/>
    <w:link w:val="BodyTextIndentChar"/>
    <w:pPr>
      <w:spacing w:line="360" w:lineRule="auto"/>
      <w:ind w:left="720" w:hanging="720"/>
      <w:jc w:val="both"/>
    </w:pPr>
    <w:rPr>
      <w:rFonts w:ascii="Arial" w:hAnsi="Arial"/>
      <w:szCs w:val="20"/>
    </w:rPr>
  </w:style>
  <w:style w:type="character" w:customStyle="1" w:styleId="BodyTextIndentChar">
    <w:name w:val="Body Text Indent Char"/>
    <w:basedOn w:val="DefaultParagraphFont"/>
    <w:link w:val="BodyTextIndent"/>
    <w:rPr>
      <w:rFonts w:ascii="Arial" w:eastAsia="Times New Roman" w:hAnsi="Arial" w:cs="Times New Roman"/>
      <w:sz w:val="24"/>
      <w:lang w:bidi="ar-SA"/>
    </w:rPr>
  </w:style>
  <w:style w:type="paragraph" w:styleId="Footer">
    <w:name w:val="footer"/>
    <w:basedOn w:val="Normal"/>
    <w:link w:val="FooterChar"/>
    <w:uiPriority w:val="99"/>
    <w:pPr>
      <w:tabs>
        <w:tab w:val="center" w:pos="4320"/>
        <w:tab w:val="right" w:pos="8640"/>
      </w:tabs>
    </w:pPr>
    <w:rPr>
      <w:szCs w:val="20"/>
      <w:lang w:val="en-GB"/>
    </w:rPr>
  </w:style>
  <w:style w:type="character" w:customStyle="1" w:styleId="FooterChar">
    <w:name w:val="Footer Char"/>
    <w:basedOn w:val="DefaultParagraphFont"/>
    <w:link w:val="Footer"/>
    <w:uiPriority w:val="99"/>
    <w:rPr>
      <w:rFonts w:ascii="Times New Roman" w:eastAsia="Times New Roman" w:hAnsi="Times New Roman" w:cs="Times New Roman"/>
      <w:sz w:val="24"/>
      <w:lang w:val="en-GB" w:bidi="ar-SA"/>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3783</Words>
  <Characters>21569</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Bharati Bhope</cp:lastModifiedBy>
  <cp:revision>2</cp:revision>
  <dcterms:created xsi:type="dcterms:W3CDTF">2026-10-15T12:01:00Z</dcterms:created>
  <dcterms:modified xsi:type="dcterms:W3CDTF">2026-10-15T12:01:00Z</dcterms:modified>
</cp:coreProperties>
</file>